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72" w:rsidRDefault="000117D4" w:rsidP="003C32C7">
      <w:pPr>
        <w:jc w:val="both"/>
        <w:rPr>
          <w:rFonts w:ascii="Sylfaen" w:hAnsi="Sylfaen"/>
          <w:b/>
          <w:szCs w:val="20"/>
          <w:lang w:val="ka-G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885" cy="636270"/>
            <wp:effectExtent l="0" t="0" r="571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FA" w:rsidRPr="00684792" w:rsidRDefault="00564FBD" w:rsidP="00911272">
      <w:pPr>
        <w:jc w:val="center"/>
        <w:rPr>
          <w:rFonts w:ascii="Sylfaen" w:hAnsi="Sylfaen"/>
          <w:b/>
          <w:szCs w:val="20"/>
          <w:lang w:val="ka-GE"/>
        </w:rPr>
      </w:pPr>
      <w:r w:rsidRPr="00684792">
        <w:rPr>
          <w:rFonts w:ascii="Sylfaen" w:hAnsi="Sylfaen"/>
          <w:b/>
          <w:szCs w:val="20"/>
          <w:lang w:val="ka-GE"/>
        </w:rPr>
        <w:t>სს</w:t>
      </w:r>
      <w:r w:rsidR="00B61CFA" w:rsidRPr="00684792">
        <w:rPr>
          <w:rFonts w:ascii="Sylfaen" w:hAnsi="Sylfaen"/>
          <w:b/>
          <w:szCs w:val="20"/>
          <w:lang w:val="ka-GE"/>
        </w:rPr>
        <w:t>იპ - გორის სახელმწიფოსასწავლო უნივერსიტეტი</w:t>
      </w:r>
    </w:p>
    <w:p w:rsidR="00B61CFA" w:rsidRPr="00684792" w:rsidRDefault="00B61CFA" w:rsidP="00B61CFA">
      <w:pPr>
        <w:jc w:val="center"/>
        <w:rPr>
          <w:rFonts w:ascii="Sylfaen" w:hAnsi="Sylfaen"/>
          <w:b/>
          <w:szCs w:val="20"/>
          <w:lang w:val="ka-GE"/>
        </w:rPr>
      </w:pPr>
      <w:r w:rsidRPr="00684792">
        <w:rPr>
          <w:rFonts w:ascii="Sylfaen" w:hAnsi="Sylfaen"/>
          <w:b/>
          <w:szCs w:val="20"/>
          <w:lang w:val="ka-GE"/>
        </w:rPr>
        <w:t>სასწავლო კურსის სილაბუსი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33"/>
        <w:gridCol w:w="1265"/>
        <w:gridCol w:w="471"/>
        <w:gridCol w:w="609"/>
        <w:gridCol w:w="950"/>
        <w:gridCol w:w="130"/>
        <w:gridCol w:w="990"/>
        <w:gridCol w:w="900"/>
        <w:gridCol w:w="180"/>
        <w:gridCol w:w="1080"/>
        <w:gridCol w:w="1170"/>
        <w:gridCol w:w="810"/>
      </w:tblGrid>
      <w:tr w:rsidR="00405B90" w:rsidRPr="007477C4" w:rsidTr="005134A6">
        <w:tc>
          <w:tcPr>
            <w:tcW w:w="1633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კურსის დასახელება</w:t>
            </w:r>
          </w:p>
        </w:tc>
        <w:tc>
          <w:tcPr>
            <w:tcW w:w="8555" w:type="dxa"/>
            <w:gridSpan w:val="11"/>
            <w:vAlign w:val="center"/>
          </w:tcPr>
          <w:p w:rsidR="00405B90" w:rsidRPr="000117D4" w:rsidRDefault="00405B90" w:rsidP="00405B90">
            <w:pPr>
              <w:spacing w:after="0" w:line="240" w:lineRule="auto"/>
              <w:rPr>
                <w:rFonts w:ascii="Sylfaen" w:hAnsi="Sylfaen"/>
                <w:b/>
                <w:sz w:val="16"/>
                <w:szCs w:val="16"/>
              </w:rPr>
            </w:pPr>
            <w:r w:rsidRPr="000117D4">
              <w:rPr>
                <w:rFonts w:ascii="Sylfaen" w:hAnsi="Sylfaen"/>
                <w:b/>
                <w:sz w:val="16"/>
                <w:szCs w:val="16"/>
                <w:lang w:val="ka-GE"/>
              </w:rPr>
              <w:t xml:space="preserve"> დარგობრივი ენა: ბიზნესინგლისური (საქმიანი კომუნიკაცია)</w:t>
            </w:r>
          </w:p>
        </w:tc>
      </w:tr>
      <w:tr w:rsidR="00405B90" w:rsidRPr="007477C4" w:rsidTr="005134A6">
        <w:tc>
          <w:tcPr>
            <w:tcW w:w="1633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ფაკულტეტი</w:t>
            </w:r>
          </w:p>
        </w:tc>
        <w:tc>
          <w:tcPr>
            <w:tcW w:w="8555" w:type="dxa"/>
            <w:gridSpan w:val="11"/>
            <w:vAlign w:val="center"/>
          </w:tcPr>
          <w:p w:rsidR="00405B90" w:rsidRPr="000117D4" w:rsidRDefault="00405B90" w:rsidP="001A3901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117D4">
              <w:rPr>
                <w:rFonts w:ascii="Sylfaen" w:hAnsi="Sylfaen"/>
                <w:b/>
                <w:sz w:val="16"/>
                <w:szCs w:val="16"/>
                <w:lang w:val="ka-GE"/>
              </w:rPr>
              <w:t>ჰუმანიტარული</w:t>
            </w:r>
          </w:p>
        </w:tc>
      </w:tr>
      <w:tr w:rsidR="00405B90" w:rsidRPr="007477C4" w:rsidTr="005134A6">
        <w:tc>
          <w:tcPr>
            <w:tcW w:w="1633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საგანმანათლებლო პროგრამა</w:t>
            </w:r>
          </w:p>
        </w:tc>
        <w:tc>
          <w:tcPr>
            <w:tcW w:w="8555" w:type="dxa"/>
            <w:gridSpan w:val="11"/>
            <w:vAlign w:val="center"/>
          </w:tcPr>
          <w:p w:rsidR="00405B90" w:rsidRPr="000117D4" w:rsidRDefault="00405B90" w:rsidP="001A3901">
            <w:pPr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0117D4">
              <w:rPr>
                <w:rFonts w:ascii="Sylfaen" w:hAnsi="Sylfaen"/>
                <w:b/>
                <w:sz w:val="16"/>
                <w:szCs w:val="16"/>
                <w:lang w:val="ka-GE"/>
              </w:rPr>
              <w:t>ინგლისური ფილოლოგია</w:t>
            </w:r>
          </w:p>
        </w:tc>
      </w:tr>
      <w:tr w:rsidR="00405B90" w:rsidRPr="007477C4" w:rsidTr="006F74D8">
        <w:tc>
          <w:tcPr>
            <w:tcW w:w="1633" w:type="dxa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კურსის პარამეტრები</w:t>
            </w:r>
          </w:p>
        </w:tc>
        <w:tc>
          <w:tcPr>
            <w:tcW w:w="1265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სწავლის საფეხური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სწავლების წელი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სასწავლო წელი</w:t>
            </w:r>
          </w:p>
        </w:tc>
        <w:tc>
          <w:tcPr>
            <w:tcW w:w="99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სემესტრი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</w:rPr>
              <w:t>ECTS</w:t>
            </w: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კრედიტი</w:t>
            </w:r>
          </w:p>
        </w:tc>
        <w:tc>
          <w:tcPr>
            <w:tcW w:w="108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სტატუსი (სავალდებულო, არჩევითი)</w:t>
            </w:r>
          </w:p>
        </w:tc>
      </w:tr>
      <w:tr w:rsidR="00405B90" w:rsidRPr="007477C4" w:rsidTr="006F74D8">
        <w:trPr>
          <w:trHeight w:val="305"/>
        </w:trPr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265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ბაკალავრიატი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მესამე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2016-2017</w:t>
            </w:r>
          </w:p>
        </w:tc>
        <w:tc>
          <w:tcPr>
            <w:tcW w:w="99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II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405B90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405B90" w:rsidRPr="00405B90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19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არჩევითი</w:t>
            </w:r>
          </w:p>
        </w:tc>
      </w:tr>
      <w:tr w:rsidR="00405B90" w:rsidRPr="007477C4" w:rsidTr="005134A6">
        <w:trPr>
          <w:trHeight w:val="170"/>
        </w:trPr>
        <w:tc>
          <w:tcPr>
            <w:tcW w:w="1633" w:type="dxa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საათების განაწილება</w:t>
            </w:r>
          </w:p>
        </w:tc>
        <w:tc>
          <w:tcPr>
            <w:tcW w:w="6575" w:type="dxa"/>
            <w:gridSpan w:val="9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საკონტაქტო საათები</w:t>
            </w:r>
          </w:p>
        </w:tc>
        <w:tc>
          <w:tcPr>
            <w:tcW w:w="19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დამოუკიდებელი მუშაობის საათები</w:t>
            </w:r>
          </w:p>
        </w:tc>
      </w:tr>
      <w:tr w:rsidR="00405B90" w:rsidRPr="007477C4" w:rsidTr="00684792">
        <w:trPr>
          <w:trHeight w:val="152"/>
        </w:trPr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ლექცია</w:t>
            </w:r>
          </w:p>
        </w:tc>
        <w:tc>
          <w:tcPr>
            <w:tcW w:w="1559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ჯგუფში მუშაობა</w:t>
            </w:r>
          </w:p>
        </w:tc>
        <w:tc>
          <w:tcPr>
            <w:tcW w:w="112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პრაქტიკული</w:t>
            </w: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ლაბორატორიული</w:t>
            </w:r>
          </w:p>
        </w:tc>
        <w:tc>
          <w:tcPr>
            <w:tcW w:w="108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გამოცდები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405B90" w:rsidRPr="007477C4" w:rsidRDefault="00A70448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79</w:t>
            </w:r>
          </w:p>
        </w:tc>
      </w:tr>
      <w:tr w:rsidR="00405B90" w:rsidRPr="007477C4" w:rsidTr="00684792">
        <w:trPr>
          <w:trHeight w:val="314"/>
        </w:trPr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112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405B90" w:rsidRPr="007477C4" w:rsidRDefault="00A70448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980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B90" w:rsidRPr="007477C4" w:rsidTr="00684792">
        <w:tc>
          <w:tcPr>
            <w:tcW w:w="1633" w:type="dxa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ლექტორი</w:t>
            </w:r>
          </w:p>
        </w:tc>
        <w:tc>
          <w:tcPr>
            <w:tcW w:w="1736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5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ინდივიდუალური მუშაობა</w:t>
            </w:r>
          </w:p>
        </w:tc>
      </w:tr>
      <w:tr w:rsidR="00405B90" w:rsidRPr="007477C4" w:rsidTr="00911272"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405B90" w:rsidRPr="00405B90" w:rsidRDefault="00405B90" w:rsidP="001A390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5B90">
              <w:rPr>
                <w:rFonts w:ascii="Sylfaen" w:hAnsi="Sylfaen"/>
                <w:b/>
                <w:sz w:val="18"/>
                <w:szCs w:val="18"/>
                <w:lang w:val="ka-GE"/>
              </w:rPr>
              <w:t>მაია დარასელია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05B90" w:rsidRPr="00405B90" w:rsidRDefault="00405B90" w:rsidP="001A390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5B90">
              <w:rPr>
                <w:rFonts w:ascii="Sylfaen" w:hAnsi="Sylfaen"/>
                <w:b/>
                <w:sz w:val="18"/>
                <w:szCs w:val="18"/>
                <w:lang w:val="ka-GE"/>
              </w:rPr>
              <w:t>პროფესორი</w:t>
            </w:r>
          </w:p>
        </w:tc>
        <w:tc>
          <w:tcPr>
            <w:tcW w:w="2020" w:type="dxa"/>
            <w:gridSpan w:val="3"/>
            <w:vAlign w:val="center"/>
          </w:tcPr>
          <w:p w:rsidR="00405B90" w:rsidRPr="00405B90" w:rsidRDefault="00405B90" w:rsidP="001A390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5B90">
              <w:rPr>
                <w:rFonts w:ascii="Sylfaen" w:hAnsi="Sylfaen"/>
                <w:b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1260" w:type="dxa"/>
            <w:gridSpan w:val="2"/>
            <w:vAlign w:val="center"/>
          </w:tcPr>
          <w:p w:rsidR="00405B90" w:rsidRPr="00405B90" w:rsidRDefault="00405B90" w:rsidP="001A3901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05B90">
              <w:rPr>
                <w:rFonts w:ascii="Sylfaen" w:hAnsi="Sylfaen"/>
                <w:b/>
                <w:sz w:val="18"/>
                <w:szCs w:val="18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405B90" w:rsidRPr="007477C4" w:rsidRDefault="00405B90" w:rsidP="005A555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sz w:val="18"/>
                <w:szCs w:val="18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405B90" w:rsidRPr="007477C4" w:rsidRDefault="00405B90" w:rsidP="005A555B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sz w:val="18"/>
                <w:szCs w:val="18"/>
                <w:lang w:val="ka-GE"/>
              </w:rPr>
              <w:t>საათი</w:t>
            </w:r>
          </w:p>
        </w:tc>
      </w:tr>
      <w:tr w:rsidR="00405B90" w:rsidRPr="007477C4" w:rsidTr="00911272"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405B90" w:rsidRPr="00405B90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05B90" w:rsidRPr="00405B90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20" w:type="dxa"/>
            <w:gridSpan w:val="3"/>
            <w:vMerge w:val="restart"/>
            <w:vAlign w:val="center"/>
          </w:tcPr>
          <w:p w:rsidR="00405B90" w:rsidRPr="00405B90" w:rsidRDefault="00A70448" w:rsidP="00A70448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+995 </w:t>
            </w:r>
            <w:r w:rsidR="00405B90" w:rsidRPr="00405B90">
              <w:rPr>
                <w:rFonts w:ascii="Sylfaen" w:hAnsi="Sylfaen"/>
                <w:b/>
                <w:sz w:val="18"/>
                <w:szCs w:val="18"/>
                <w:lang w:val="ka-GE"/>
              </w:rPr>
              <w:t>577 17 07 27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05B90" w:rsidRPr="00405B90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405B90">
              <w:rPr>
                <w:rFonts w:ascii="Sylfaen" w:hAnsi="Sylfaen"/>
                <w:b/>
                <w:sz w:val="18"/>
                <w:szCs w:val="18"/>
              </w:rPr>
              <w:t>m.daraselia17@gmail.com</w:t>
            </w:r>
          </w:p>
        </w:tc>
        <w:tc>
          <w:tcPr>
            <w:tcW w:w="1170" w:type="dxa"/>
            <w:vAlign w:val="center"/>
          </w:tcPr>
          <w:p w:rsidR="00405B90" w:rsidRPr="00911272" w:rsidRDefault="00911272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პარასკევი</w:t>
            </w:r>
          </w:p>
        </w:tc>
        <w:tc>
          <w:tcPr>
            <w:tcW w:w="810" w:type="dxa"/>
            <w:vAlign w:val="center"/>
          </w:tcPr>
          <w:p w:rsidR="00405B90" w:rsidRPr="007477C4" w:rsidRDefault="00911272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14.00-16.00</w:t>
            </w:r>
          </w:p>
        </w:tc>
      </w:tr>
      <w:tr w:rsidR="00405B90" w:rsidRPr="007477C4" w:rsidTr="00911272"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020" w:type="dxa"/>
            <w:gridSpan w:val="3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B90" w:rsidRPr="007477C4" w:rsidTr="00684792">
        <w:tc>
          <w:tcPr>
            <w:tcW w:w="1633" w:type="dxa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პასუხისმგებელი ლექტორის ასისტენტი</w:t>
            </w:r>
          </w:p>
        </w:tc>
        <w:tc>
          <w:tcPr>
            <w:tcW w:w="1736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გვარი, სახელი</w:t>
            </w:r>
          </w:p>
        </w:tc>
        <w:tc>
          <w:tcPr>
            <w:tcW w:w="1559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თანამდებობა</w:t>
            </w:r>
          </w:p>
        </w:tc>
        <w:tc>
          <w:tcPr>
            <w:tcW w:w="3280" w:type="dxa"/>
            <w:gridSpan w:val="5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საკონტაქტო ინფორმაცია</w:t>
            </w:r>
          </w:p>
        </w:tc>
        <w:tc>
          <w:tcPr>
            <w:tcW w:w="1980" w:type="dxa"/>
            <w:gridSpan w:val="2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b/>
                <w:sz w:val="18"/>
                <w:szCs w:val="18"/>
                <w:lang w:val="ka-GE"/>
              </w:rPr>
              <w:t>ინდივიდუალური მუშაობა</w:t>
            </w:r>
          </w:p>
        </w:tc>
      </w:tr>
      <w:tr w:rsidR="00405B90" w:rsidRPr="007477C4" w:rsidTr="00684792"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108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sz w:val="18"/>
                <w:szCs w:val="18"/>
                <w:lang w:val="ka-GE"/>
              </w:rPr>
              <w:t>ელ-ფოსტა</w:t>
            </w:r>
          </w:p>
        </w:tc>
        <w:tc>
          <w:tcPr>
            <w:tcW w:w="117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sz w:val="18"/>
                <w:szCs w:val="18"/>
                <w:lang w:val="ka-GE"/>
              </w:rPr>
              <w:t>დღე</w:t>
            </w:r>
          </w:p>
        </w:tc>
        <w:tc>
          <w:tcPr>
            <w:tcW w:w="81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7477C4">
              <w:rPr>
                <w:rFonts w:ascii="Sylfaen" w:hAnsi="Sylfaen"/>
                <w:sz w:val="18"/>
                <w:szCs w:val="18"/>
                <w:lang w:val="ka-GE"/>
              </w:rPr>
              <w:t>საათი</w:t>
            </w:r>
          </w:p>
        </w:tc>
      </w:tr>
      <w:tr w:rsidR="00405B90" w:rsidRPr="007477C4" w:rsidTr="00684792"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00" w:type="dxa"/>
            <w:gridSpan w:val="4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05B90" w:rsidRPr="007477C4" w:rsidTr="00684792">
        <w:tc>
          <w:tcPr>
            <w:tcW w:w="1633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36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200" w:type="dxa"/>
            <w:gridSpan w:val="4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080" w:type="dxa"/>
            <w:vMerge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7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810" w:type="dxa"/>
            <w:vAlign w:val="center"/>
          </w:tcPr>
          <w:p w:rsidR="00405B90" w:rsidRPr="007477C4" w:rsidRDefault="00405B90" w:rsidP="005134A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405B90" w:rsidRDefault="00405B90" w:rsidP="00405B90">
      <w:pPr>
        <w:pStyle w:val="ListParagraph"/>
        <w:ind w:left="0"/>
        <w:rPr>
          <w:rFonts w:ascii="Sylfaen" w:hAnsi="Sylfaen"/>
        </w:rPr>
      </w:pPr>
    </w:p>
    <w:p w:rsidR="00405B90" w:rsidRDefault="00B61CFA" w:rsidP="00405B90">
      <w:pPr>
        <w:pStyle w:val="ListParagraph"/>
        <w:ind w:left="0"/>
        <w:rPr>
          <w:rFonts w:ascii="Sylfaen" w:hAnsi="Sylfaen"/>
          <w:b/>
          <w:bCs/>
          <w:sz w:val="20"/>
          <w:szCs w:val="20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სასწავლო კურსის მიზ</w:t>
      </w:r>
      <w:r w:rsidRPr="00377D25">
        <w:rPr>
          <w:rFonts w:ascii="Sylfaen" w:hAnsi="Sylfaen"/>
          <w:b/>
          <w:bCs/>
          <w:sz w:val="20"/>
          <w:szCs w:val="20"/>
          <w:lang w:val="ka-GE"/>
        </w:rPr>
        <w:t>ნები:</w:t>
      </w:r>
    </w:p>
    <w:p w:rsidR="008B4A18" w:rsidRPr="008B4A18" w:rsidRDefault="008B4A18" w:rsidP="00405B90">
      <w:pPr>
        <w:pStyle w:val="ListParagraph"/>
        <w:ind w:left="0"/>
        <w:rPr>
          <w:rFonts w:ascii="Sylfaen" w:hAnsi="Sylfaen"/>
          <w:b/>
          <w:bCs/>
          <w:sz w:val="20"/>
          <w:szCs w:val="20"/>
        </w:rPr>
      </w:pPr>
    </w:p>
    <w:p w:rsidR="00405B90" w:rsidRPr="00A70448" w:rsidRDefault="00A70448" w:rsidP="00A7044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0"/>
          <w:szCs w:val="20"/>
        </w:rPr>
      </w:pPr>
      <w:r w:rsidRPr="00FE671F">
        <w:rPr>
          <w:rFonts w:ascii="Sylfaen" w:hAnsi="Sylfaen" w:cs="Sylfaen"/>
          <w:sz w:val="18"/>
          <w:szCs w:val="18"/>
          <w:lang w:val="ka-GE"/>
        </w:rPr>
        <w:t>წინამდებარესასწავლოკურსისმიზანია</w:t>
      </w:r>
      <w:r>
        <w:rPr>
          <w:rFonts w:ascii="Sylfaen" w:hAnsi="Sylfaen" w:cs="Sylfaen"/>
          <w:sz w:val="18"/>
          <w:szCs w:val="18"/>
          <w:lang w:val="ka-GE"/>
        </w:rPr>
        <w:t xml:space="preserve"> მისცეს </w:t>
      </w:r>
      <w:r w:rsidR="007A749C">
        <w:rPr>
          <w:rFonts w:ascii="Sylfaen" w:hAnsi="Sylfaen"/>
          <w:sz w:val="18"/>
          <w:szCs w:val="18"/>
          <w:lang w:val="ka-GE"/>
        </w:rPr>
        <w:t>სტუდე</w:t>
      </w:r>
      <w:r w:rsidR="00405B90" w:rsidRPr="009E0054">
        <w:rPr>
          <w:rFonts w:ascii="Sylfaen" w:hAnsi="Sylfaen"/>
          <w:sz w:val="18"/>
          <w:szCs w:val="18"/>
          <w:lang w:val="ka-GE"/>
        </w:rPr>
        <w:t>ნტს</w:t>
      </w:r>
      <w:r>
        <w:rPr>
          <w:rFonts w:ascii="Sylfaen" w:hAnsi="Sylfaen"/>
          <w:sz w:val="18"/>
          <w:szCs w:val="18"/>
          <w:lang w:val="ka-GE"/>
        </w:rPr>
        <w:t xml:space="preserve"> ფართო ცოდნა, რათა </w:t>
      </w:r>
      <w:r w:rsidR="00405B90" w:rsidRPr="009E0054">
        <w:rPr>
          <w:rFonts w:ascii="Sylfaen" w:hAnsi="Sylfaen"/>
          <w:sz w:val="18"/>
          <w:szCs w:val="18"/>
          <w:lang w:val="ka-GE"/>
        </w:rPr>
        <w:t xml:space="preserve"> გაითავისოს </w:t>
      </w:r>
      <w:r>
        <w:rPr>
          <w:rFonts w:ascii="Sylfaen" w:hAnsi="Sylfaen"/>
          <w:sz w:val="18"/>
          <w:szCs w:val="18"/>
          <w:lang w:val="ka-GE"/>
        </w:rPr>
        <w:t xml:space="preserve">საქმიანი </w:t>
      </w:r>
      <w:r w:rsidR="00405B90" w:rsidRPr="009E0054">
        <w:rPr>
          <w:rFonts w:ascii="Sylfaen" w:hAnsi="Sylfaen"/>
          <w:sz w:val="18"/>
          <w:szCs w:val="18"/>
          <w:lang w:val="ka-GE"/>
        </w:rPr>
        <w:t>ინგლისური, რომელიც  გამოიყენება ოფისებში, ბანკებში, საწარმოებში,სასტუმროებსა და სხვა საქმიან გარემოში, სადაც სამუშაო ენა ინგლისურია</w:t>
      </w:r>
      <w:r>
        <w:rPr>
          <w:rFonts w:ascii="Sylfaen" w:hAnsi="Sylfaen"/>
          <w:sz w:val="18"/>
          <w:szCs w:val="18"/>
          <w:lang w:val="ka-GE"/>
        </w:rPr>
        <w:t>;</w:t>
      </w:r>
    </w:p>
    <w:p w:rsidR="00A70448" w:rsidRPr="00A70448" w:rsidRDefault="00A70448" w:rsidP="00A7044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sz w:val="18"/>
          <w:szCs w:val="18"/>
          <w:lang w:val="ka-GE"/>
        </w:rPr>
        <w:t>სტუდენტების ლექსიკური მარაგის გამდიდრება შემოთავაზებული ფართო აუტენტური მასალის</w:t>
      </w:r>
      <w:r w:rsidRPr="00A70448">
        <w:rPr>
          <w:rFonts w:ascii="Sylfaen" w:hAnsi="Sylfaen"/>
          <w:sz w:val="18"/>
          <w:szCs w:val="18"/>
          <w:lang w:val="ka-GE"/>
        </w:rPr>
        <w:t>მეშვეობით,ოთხივე  ენობრივ უნარ-ჩვევაზე  ვარჯიში (</w:t>
      </w:r>
      <w:r w:rsidRPr="00A70448">
        <w:rPr>
          <w:rFonts w:ascii="Sylfaen" w:hAnsi="Sylfaen"/>
          <w:sz w:val="18"/>
          <w:szCs w:val="18"/>
        </w:rPr>
        <w:t>Listening, Speaking, Reading, Writing);</w:t>
      </w:r>
    </w:p>
    <w:p w:rsidR="00A70448" w:rsidRPr="00A70448" w:rsidRDefault="00405B90" w:rsidP="00A7044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18"/>
          <w:szCs w:val="18"/>
        </w:rPr>
      </w:pPr>
      <w:r w:rsidRPr="00A70448">
        <w:rPr>
          <w:rFonts w:ascii="Sylfaen" w:hAnsi="Sylfaen"/>
          <w:sz w:val="18"/>
          <w:szCs w:val="18"/>
          <w:lang w:val="ka-GE"/>
        </w:rPr>
        <w:t xml:space="preserve">გამოუმუშავოს </w:t>
      </w:r>
      <w:r w:rsidR="00A70448" w:rsidRPr="00A70448">
        <w:rPr>
          <w:rFonts w:ascii="Sylfaen" w:hAnsi="Sylfaen"/>
          <w:sz w:val="18"/>
          <w:szCs w:val="18"/>
          <w:lang w:val="ka-GE"/>
        </w:rPr>
        <w:t xml:space="preserve"> საქმიანი ურთიერთობის  და საქმიან დოკუმენტაციასთან მუშაობის უნარ-ჩვევები;</w:t>
      </w:r>
    </w:p>
    <w:p w:rsidR="00405B90" w:rsidRPr="00A70448" w:rsidRDefault="00405B90" w:rsidP="00A70448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0"/>
          <w:szCs w:val="20"/>
        </w:rPr>
      </w:pPr>
      <w:proofErr w:type="spellStart"/>
      <w:proofErr w:type="gramStart"/>
      <w:r w:rsidRPr="00D024CC">
        <w:rPr>
          <w:rFonts w:ascii="Sylfaen" w:hAnsi="Sylfaen" w:cs="Sylfaen"/>
          <w:sz w:val="18"/>
          <w:szCs w:val="18"/>
        </w:rPr>
        <w:t>პროფესიულსაზოგადოებაში</w:t>
      </w:r>
      <w:r>
        <w:rPr>
          <w:rFonts w:ascii="Sylfaen" w:hAnsi="Sylfaen" w:cs="Sylfaen"/>
          <w:sz w:val="18"/>
          <w:szCs w:val="18"/>
        </w:rPr>
        <w:t>მკაფიო</w:t>
      </w:r>
      <w:proofErr w:type="spellEnd"/>
      <w:proofErr w:type="gramEnd"/>
      <w:r>
        <w:rPr>
          <w:rFonts w:ascii="Sylfaen" w:hAnsi="Sylfaen" w:cs="Sylfaen"/>
          <w:sz w:val="18"/>
          <w:szCs w:val="18"/>
          <w:lang w:val="ka-GE"/>
        </w:rPr>
        <w:t xml:space="preserve"> და </w:t>
      </w:r>
      <w:proofErr w:type="spellStart"/>
      <w:r w:rsidRPr="00D024CC">
        <w:rPr>
          <w:rFonts w:ascii="Sylfaen" w:hAnsi="Sylfaen" w:cs="Sylfaen"/>
          <w:sz w:val="18"/>
          <w:szCs w:val="18"/>
        </w:rPr>
        <w:t>დამოუკიდებელი</w:t>
      </w:r>
      <w:proofErr w:type="spellEnd"/>
      <w:r w:rsidRPr="00D024CC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D024CC">
        <w:rPr>
          <w:rFonts w:ascii="Sylfaen" w:hAnsi="Sylfaen" w:cs="Sylfaen"/>
          <w:sz w:val="18"/>
          <w:szCs w:val="18"/>
        </w:rPr>
        <w:t>კომუ</w:t>
      </w:r>
      <w:r>
        <w:rPr>
          <w:rFonts w:ascii="Sylfaen" w:hAnsi="Sylfaen" w:cs="Sylfaen"/>
          <w:sz w:val="18"/>
          <w:szCs w:val="18"/>
        </w:rPr>
        <w:t>ნიკაცი</w:t>
      </w:r>
      <w:proofErr w:type="spellEnd"/>
      <w:r>
        <w:rPr>
          <w:rFonts w:ascii="Sylfaen" w:hAnsi="Sylfaen" w:cs="Sylfaen"/>
          <w:sz w:val="18"/>
          <w:szCs w:val="18"/>
          <w:lang w:val="ka-GE"/>
        </w:rPr>
        <w:t>ის უნარი</w:t>
      </w:r>
      <w:r w:rsidRPr="0019174A">
        <w:rPr>
          <w:rFonts w:ascii="Sylfaen" w:hAnsi="Sylfaen" w:cs="Sylfaen"/>
          <w:sz w:val="18"/>
          <w:szCs w:val="18"/>
        </w:rPr>
        <w:t>.</w:t>
      </w:r>
    </w:p>
    <w:p w:rsidR="007A749C" w:rsidRDefault="00B61CFA" w:rsidP="007477C4">
      <w:pPr>
        <w:ind w:left="72" w:hanging="72"/>
        <w:rPr>
          <w:rFonts w:ascii="Sylfaen" w:hAnsi="Sylfaen"/>
          <w:b/>
          <w:bCs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სწავლის შედეგ</w:t>
      </w:r>
      <w:r w:rsidRPr="00377D25">
        <w:rPr>
          <w:rFonts w:ascii="Sylfaen" w:hAnsi="Sylfaen"/>
          <w:b/>
          <w:bCs/>
          <w:sz w:val="20"/>
          <w:szCs w:val="20"/>
          <w:lang w:val="ka-GE"/>
        </w:rPr>
        <w:t>ები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</w:p>
    <w:p w:rsidR="007A749C" w:rsidRPr="009275F1" w:rsidRDefault="007A749C" w:rsidP="007A749C">
      <w:pPr>
        <w:spacing w:after="0" w:line="240" w:lineRule="auto"/>
        <w:jc w:val="both"/>
        <w:rPr>
          <w:rFonts w:ascii="Sylfaen" w:hAnsi="Sylfaen"/>
          <w:bCs/>
          <w:sz w:val="20"/>
          <w:szCs w:val="20"/>
          <w:lang w:val="ka-GE"/>
        </w:rPr>
      </w:pPr>
      <w:r w:rsidRPr="009275F1">
        <w:rPr>
          <w:rFonts w:ascii="Sylfaen" w:hAnsi="Sylfaen"/>
          <w:bCs/>
          <w:sz w:val="20"/>
          <w:szCs w:val="20"/>
          <w:lang w:val="ka-GE"/>
        </w:rPr>
        <w:t xml:space="preserve">სასწავლო კურსი შესაძლებლობას აძლევს სტუდენტს შეიძინოს </w:t>
      </w:r>
      <w:r w:rsidR="00A70448">
        <w:rPr>
          <w:rFonts w:ascii="Sylfaen" w:hAnsi="Sylfaen"/>
          <w:bCs/>
          <w:sz w:val="20"/>
          <w:szCs w:val="20"/>
          <w:lang w:val="ka-GE"/>
        </w:rPr>
        <w:t xml:space="preserve">ფართო </w:t>
      </w:r>
      <w:r w:rsidRPr="009275F1">
        <w:rPr>
          <w:rFonts w:ascii="Sylfaen" w:hAnsi="Sylfaen"/>
          <w:bCs/>
          <w:sz w:val="20"/>
          <w:szCs w:val="20"/>
          <w:lang w:val="ka-GE"/>
        </w:rPr>
        <w:t>ცოდნა, გამოიმუშავოს უნარები და მოახდინოს მათი დემონსტრირება შემდეგი მიმართულებებით:</w:t>
      </w:r>
    </w:p>
    <w:p w:rsidR="007A749C" w:rsidRDefault="007A749C" w:rsidP="007477C4">
      <w:pPr>
        <w:jc w:val="both"/>
        <w:rPr>
          <w:rFonts w:ascii="Sylfaen" w:hAnsi="Sylfaen"/>
          <w:b/>
          <w:sz w:val="20"/>
          <w:szCs w:val="20"/>
          <w:lang w:val="ka-GE"/>
        </w:rPr>
      </w:pPr>
    </w:p>
    <w:p w:rsidR="007477C4" w:rsidRDefault="007477C4" w:rsidP="007477C4">
      <w:pPr>
        <w:jc w:val="both"/>
        <w:rPr>
          <w:rFonts w:ascii="Sylfaen" w:hAnsi="Sylfaen"/>
          <w:b/>
          <w:sz w:val="20"/>
          <w:szCs w:val="20"/>
          <w:lang w:val="ka-GE"/>
        </w:rPr>
      </w:pPr>
      <w:r w:rsidRPr="00873B64">
        <w:rPr>
          <w:rFonts w:ascii="Sylfaen" w:hAnsi="Sylfaen"/>
          <w:b/>
          <w:sz w:val="20"/>
          <w:szCs w:val="20"/>
          <w:lang w:val="ka-GE"/>
        </w:rPr>
        <w:t xml:space="preserve">ცოდნა და გაცნობიერება: </w:t>
      </w:r>
    </w:p>
    <w:p w:rsidR="007A749C" w:rsidRPr="001A3901" w:rsidRDefault="009047F2" w:rsidP="007477C4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cadNusx" w:hAnsi="AcadNusx"/>
          <w:sz w:val="20"/>
          <w:szCs w:val="20"/>
        </w:rPr>
      </w:pPr>
      <w:r w:rsidRPr="001A3901">
        <w:rPr>
          <w:rFonts w:ascii="Sylfaen" w:hAnsi="Sylfaen" w:cs="Sylfaen"/>
          <w:sz w:val="18"/>
          <w:szCs w:val="18"/>
          <w:lang w:val="ka-GE"/>
        </w:rPr>
        <w:t>სტუდენტი</w:t>
      </w:r>
      <w:r w:rsidRPr="001A3901">
        <w:rPr>
          <w:rFonts w:ascii="Sylfaen" w:hAnsi="Sylfaen"/>
          <w:sz w:val="18"/>
          <w:szCs w:val="18"/>
          <w:lang w:val="ka-GE"/>
        </w:rPr>
        <w:t xml:space="preserve">  ფლობს ენის ცოდნისა და უნარ-ჩვევების ისეთ მოცულობას და დონეს, რომელიც  შესაძლებლობას აძლევს თავისუფლად, ნორმატიულად გამართულად და ფუნქციონალურად ადეკვატურად გამოიყენოს სამეტყველო აქტივობის ყველა სახეობა თავის პროფესიულ საქმიანობაში.</w:t>
      </w:r>
    </w:p>
    <w:p w:rsidR="007477C4" w:rsidRDefault="007477C4" w:rsidP="007477C4">
      <w:pPr>
        <w:rPr>
          <w:rFonts w:ascii="Sylfaen" w:hAnsi="Sylfaen"/>
          <w:b/>
          <w:sz w:val="20"/>
          <w:szCs w:val="20"/>
          <w:lang w:val="ka-GE"/>
        </w:rPr>
      </w:pPr>
      <w:r w:rsidRPr="00873B64">
        <w:rPr>
          <w:rFonts w:ascii="Sylfaen" w:hAnsi="Sylfaen"/>
          <w:b/>
          <w:sz w:val="20"/>
          <w:szCs w:val="20"/>
          <w:lang w:val="ka-GE"/>
        </w:rPr>
        <w:t>ცოდნის პრაქტიკაში გამოყენების უნარი</w:t>
      </w:r>
      <w:r w:rsidR="00A70448">
        <w:rPr>
          <w:rFonts w:ascii="Sylfaen" w:hAnsi="Sylfaen"/>
          <w:b/>
          <w:sz w:val="20"/>
          <w:szCs w:val="20"/>
          <w:lang w:val="ka-GE"/>
        </w:rPr>
        <w:t>-</w:t>
      </w:r>
    </w:p>
    <w:p w:rsidR="00A70448" w:rsidRDefault="00A70448" w:rsidP="007477C4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შეუძლია:</w:t>
      </w:r>
    </w:p>
    <w:p w:rsidR="009047F2" w:rsidRDefault="009047F2" w:rsidP="009047F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  <w:lang w:val="ka-GE"/>
        </w:rPr>
      </w:pPr>
      <w:proofErr w:type="spellStart"/>
      <w:r w:rsidRPr="0029654A">
        <w:rPr>
          <w:rFonts w:ascii="Sylfaen" w:hAnsi="Sylfaen" w:cs="Sylfaen"/>
          <w:sz w:val="18"/>
          <w:szCs w:val="18"/>
        </w:rPr>
        <w:t>ვრცელი</w:t>
      </w:r>
      <w:proofErr w:type="spellEnd"/>
      <w:r w:rsidRPr="0029654A">
        <w:rPr>
          <w:rFonts w:ascii="Sylfaen" w:hAnsi="Sylfaen" w:cs="Sylfaen"/>
          <w:sz w:val="18"/>
          <w:szCs w:val="18"/>
        </w:rPr>
        <w:t xml:space="preserve">, </w:t>
      </w:r>
      <w:proofErr w:type="spellStart"/>
      <w:r w:rsidRPr="0029654A">
        <w:rPr>
          <w:rFonts w:ascii="Sylfaen" w:hAnsi="Sylfaen" w:cs="Sylfaen"/>
          <w:sz w:val="18"/>
          <w:szCs w:val="18"/>
        </w:rPr>
        <w:t>კომპლექსური</w:t>
      </w:r>
      <w:proofErr w:type="spellEnd"/>
      <w:r w:rsidRPr="0029654A">
        <w:rPr>
          <w:rFonts w:ascii="Sylfaen" w:hAnsi="Sylfaen" w:cs="Sylfaen"/>
          <w:sz w:val="18"/>
          <w:szCs w:val="18"/>
          <w:lang w:val="ka-GE"/>
        </w:rPr>
        <w:t xml:space="preserve"> ინგლისურენოვანი </w:t>
      </w:r>
      <w:r w:rsidR="00600E4B">
        <w:rPr>
          <w:rFonts w:ascii="Sylfaen" w:hAnsi="Sylfaen" w:cs="Sylfaen"/>
          <w:sz w:val="18"/>
          <w:szCs w:val="18"/>
          <w:lang w:val="ka-GE"/>
        </w:rPr>
        <w:t xml:space="preserve">დარგობლივი </w:t>
      </w:r>
      <w:proofErr w:type="spellStart"/>
      <w:r w:rsidRPr="0029654A">
        <w:rPr>
          <w:rFonts w:ascii="Sylfaen" w:hAnsi="Sylfaen" w:cs="Sylfaen"/>
          <w:sz w:val="18"/>
          <w:szCs w:val="18"/>
        </w:rPr>
        <w:t>ტექსტების</w:t>
      </w:r>
      <w:proofErr w:type="spellEnd"/>
      <w:r w:rsidRPr="0029654A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29654A">
        <w:rPr>
          <w:rFonts w:ascii="Sylfaen" w:hAnsi="Sylfaen" w:cs="Sylfaen"/>
          <w:sz w:val="18"/>
          <w:szCs w:val="18"/>
        </w:rPr>
        <w:t>გაგება</w:t>
      </w:r>
      <w:proofErr w:type="spellEnd"/>
      <w:r w:rsidR="000117D4">
        <w:rPr>
          <w:rFonts w:ascii="Sylfaen" w:hAnsi="Sylfaen" w:cs="Sylfaen"/>
          <w:sz w:val="18"/>
          <w:szCs w:val="18"/>
          <w:lang w:val="ka-GE"/>
        </w:rPr>
        <w:t>;</w:t>
      </w:r>
    </w:p>
    <w:p w:rsidR="00600E4B" w:rsidRDefault="000117D4" w:rsidP="009047F2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  <w:lang w:val="ka-GE"/>
        </w:rPr>
      </w:pPr>
      <w:r>
        <w:rPr>
          <w:rFonts w:ascii="Sylfaen" w:hAnsi="Sylfaen" w:cs="Sylfaen"/>
          <w:sz w:val="18"/>
          <w:szCs w:val="18"/>
          <w:lang w:val="ka-GE"/>
        </w:rPr>
        <w:t xml:space="preserve">კვლევითი ან </w:t>
      </w:r>
      <w:r w:rsidR="00A70448">
        <w:rPr>
          <w:rFonts w:ascii="Sylfaen" w:hAnsi="Sylfaen" w:cs="Sylfaen"/>
          <w:sz w:val="18"/>
          <w:szCs w:val="18"/>
          <w:lang w:val="ka-GE"/>
        </w:rPr>
        <w:t xml:space="preserve">პრაქტიკული ხასიათის </w:t>
      </w:r>
      <w:r>
        <w:rPr>
          <w:rFonts w:ascii="Sylfaen" w:hAnsi="Sylfaen" w:cs="Sylfaen"/>
          <w:sz w:val="18"/>
          <w:szCs w:val="18"/>
          <w:lang w:val="ka-GE"/>
        </w:rPr>
        <w:t>ბიზნესის თემებზე</w:t>
      </w:r>
      <w:r w:rsidR="00D172AD"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პროექტის განხორცილელება წინასწარ განსაზღვრული მითითებების შესაბამისად.</w:t>
      </w:r>
    </w:p>
    <w:p w:rsidR="007477C4" w:rsidRDefault="007477C4" w:rsidP="007477C4">
      <w:pPr>
        <w:tabs>
          <w:tab w:val="left" w:pos="3090"/>
        </w:tabs>
        <w:rPr>
          <w:rFonts w:ascii="Sylfaen" w:hAnsi="Sylfaen"/>
          <w:b/>
          <w:sz w:val="20"/>
          <w:szCs w:val="20"/>
          <w:lang w:val="ka-GE"/>
        </w:rPr>
      </w:pPr>
      <w:r w:rsidRPr="00873B64">
        <w:rPr>
          <w:rFonts w:ascii="Sylfaen" w:hAnsi="Sylfaen"/>
          <w:b/>
          <w:sz w:val="20"/>
          <w:szCs w:val="20"/>
          <w:lang w:val="ka-GE"/>
        </w:rPr>
        <w:t xml:space="preserve">კომუნიკაციის უნარი:  </w:t>
      </w:r>
    </w:p>
    <w:p w:rsidR="009047F2" w:rsidRPr="009047F2" w:rsidRDefault="009047F2" w:rsidP="009047F2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18"/>
          <w:szCs w:val="18"/>
        </w:rPr>
      </w:pPr>
      <w:proofErr w:type="spellStart"/>
      <w:proofErr w:type="gramStart"/>
      <w:r w:rsidRPr="00716D48">
        <w:rPr>
          <w:rFonts w:ascii="Sylfaen" w:hAnsi="Sylfaen" w:cs="Sylfaen"/>
          <w:sz w:val="18"/>
          <w:szCs w:val="18"/>
        </w:rPr>
        <w:t>შეუძლია</w:t>
      </w:r>
      <w:proofErr w:type="spellEnd"/>
      <w:r w:rsidRPr="00716D48">
        <w:rPr>
          <w:rFonts w:ascii="Sylfaen" w:hAnsi="Sylfaen" w:cs="Sylfaen"/>
          <w:sz w:val="18"/>
          <w:szCs w:val="18"/>
        </w:rPr>
        <w:t xml:space="preserve"> </w:t>
      </w:r>
      <w:r w:rsidRPr="00716D48">
        <w:rPr>
          <w:rFonts w:ascii="Sylfaen" w:hAnsi="Sylfaen" w:cs="Sylfaen"/>
          <w:sz w:val="18"/>
          <w:szCs w:val="18"/>
          <w:lang w:val="ka-GE"/>
        </w:rPr>
        <w:t xml:space="preserve"> ინგლისურად</w:t>
      </w:r>
      <w:proofErr w:type="gramEnd"/>
      <w:r w:rsidRPr="00716D48">
        <w:rPr>
          <w:rFonts w:ascii="Sylfaen" w:hAnsi="Sylfaen" w:cs="Sylfaen"/>
          <w:sz w:val="18"/>
          <w:szCs w:val="18"/>
          <w:lang w:val="ka-GE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სტრუქტურირებული</w:t>
      </w:r>
      <w:proofErr w:type="spellEnd"/>
      <w:r w:rsidR="00D172AD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ტექსტის</w:t>
      </w:r>
      <w:proofErr w:type="spellEnd"/>
      <w:r w:rsidRPr="00716D48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დაწერა</w:t>
      </w:r>
      <w:proofErr w:type="spellEnd"/>
      <w:r w:rsidR="00D172AD">
        <w:rPr>
          <w:rFonts w:ascii="Sylfaen" w:hAnsi="Sylfaen" w:cs="Sylfaen"/>
          <w:sz w:val="18"/>
          <w:szCs w:val="18"/>
        </w:rPr>
        <w:t xml:space="preserve"> </w:t>
      </w:r>
      <w:r>
        <w:rPr>
          <w:rFonts w:ascii="Sylfaen" w:hAnsi="Sylfaen" w:cs="Sylfaen"/>
          <w:sz w:val="18"/>
          <w:szCs w:val="18"/>
          <w:lang w:val="ka-GE"/>
        </w:rPr>
        <w:t>ბიზნესის</w:t>
      </w:r>
      <w:r w:rsidR="00D172AD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172AD">
        <w:rPr>
          <w:rFonts w:ascii="Sylfaen" w:hAnsi="Sylfaen" w:cs="Sylfaen"/>
          <w:sz w:val="18"/>
          <w:szCs w:val="18"/>
        </w:rPr>
        <w:t>თემებზე</w:t>
      </w:r>
      <w:proofErr w:type="spellEnd"/>
      <w:r w:rsidR="00D172AD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172AD">
        <w:rPr>
          <w:rFonts w:ascii="Sylfaen" w:hAnsi="Sylfaen" w:cs="Sylfaen"/>
          <w:sz w:val="18"/>
          <w:szCs w:val="18"/>
        </w:rPr>
        <w:t>თხზულების</w:t>
      </w:r>
      <w:proofErr w:type="spellEnd"/>
      <w:r w:rsidR="00D172AD">
        <w:rPr>
          <w:rFonts w:ascii="Sylfaen" w:hAnsi="Sylfaen" w:cs="Sylfaen"/>
          <w:sz w:val="18"/>
          <w:szCs w:val="18"/>
        </w:rPr>
        <w:t xml:space="preserve">, </w:t>
      </w:r>
      <w:proofErr w:type="spellStart"/>
      <w:r w:rsidR="00D172AD">
        <w:rPr>
          <w:rFonts w:ascii="Sylfaen" w:hAnsi="Sylfaen" w:cs="Sylfaen"/>
          <w:sz w:val="18"/>
          <w:szCs w:val="18"/>
        </w:rPr>
        <w:t>წერილის</w:t>
      </w:r>
      <w:proofErr w:type="spellEnd"/>
      <w:r w:rsidR="00D172AD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ანგარიშის</w:t>
      </w:r>
      <w:proofErr w:type="spellEnd"/>
      <w:r w:rsidRPr="00716D48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ფორმატში</w:t>
      </w:r>
      <w:proofErr w:type="spellEnd"/>
      <w:r w:rsidRPr="00716D48">
        <w:rPr>
          <w:rFonts w:ascii="Sylfaen" w:hAnsi="Sylfaen" w:cs="Sylfaen"/>
          <w:sz w:val="18"/>
          <w:szCs w:val="18"/>
        </w:rPr>
        <w:t>;</w:t>
      </w:r>
      <w:r w:rsidRPr="00716D48">
        <w:rPr>
          <w:rFonts w:ascii="Sylfaen" w:hAnsi="Sylfaen" w:cs="Sylfaen"/>
          <w:sz w:val="18"/>
          <w:szCs w:val="18"/>
          <w:lang w:val="ka-GE"/>
        </w:rPr>
        <w:t xml:space="preserve">  ტექსტის ძირითადი </w:t>
      </w:r>
      <w:r w:rsidRPr="00716D48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საკითხების</w:t>
      </w:r>
      <w:proofErr w:type="spellEnd"/>
      <w:r w:rsidR="00D172AD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Pr="00716D48">
        <w:rPr>
          <w:rFonts w:ascii="Sylfaen" w:hAnsi="Sylfaen" w:cs="Sylfaen"/>
          <w:sz w:val="18"/>
          <w:szCs w:val="18"/>
        </w:rPr>
        <w:t>გამოყოფა</w:t>
      </w:r>
      <w:proofErr w:type="spellEnd"/>
      <w:r w:rsidRPr="00716D48">
        <w:rPr>
          <w:rFonts w:ascii="Sylfaen" w:hAnsi="Sylfaen" w:cs="Sylfaen"/>
          <w:sz w:val="18"/>
          <w:szCs w:val="18"/>
          <w:lang w:val="ka-GE"/>
        </w:rPr>
        <w:t>.</w:t>
      </w:r>
    </w:p>
    <w:p w:rsidR="00A70448" w:rsidRPr="008F27BC" w:rsidRDefault="00A70448" w:rsidP="00A70448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sz w:val="20"/>
          <w:szCs w:val="20"/>
        </w:rPr>
      </w:pPr>
      <w:r>
        <w:rPr>
          <w:rFonts w:ascii="Sylfaen" w:hAnsi="Sylfaen"/>
          <w:bCs/>
          <w:sz w:val="18"/>
          <w:szCs w:val="18"/>
          <w:lang w:val="ka-GE"/>
        </w:rPr>
        <w:t>შეუძლია ბიზნეს საკითხებთან დაკავშირებით ზეპირი და წერილობითი კომუნიკაცია მშობლიურ და ინგლისურ ენებზე;</w:t>
      </w:r>
    </w:p>
    <w:p w:rsidR="00A70448" w:rsidRPr="00716D48" w:rsidRDefault="00A70448" w:rsidP="000117D4">
      <w:pPr>
        <w:pStyle w:val="ListParagraph"/>
        <w:ind w:left="1440"/>
        <w:jc w:val="both"/>
        <w:rPr>
          <w:rFonts w:ascii="Sylfaen" w:hAnsi="Sylfaen"/>
          <w:sz w:val="18"/>
          <w:szCs w:val="18"/>
        </w:rPr>
      </w:pPr>
    </w:p>
    <w:p w:rsidR="00B61CFA" w:rsidRPr="009047F2" w:rsidRDefault="00B61CFA" w:rsidP="007477C4">
      <w:pPr>
        <w:ind w:left="72" w:hanging="72"/>
        <w:rPr>
          <w:rFonts w:ascii="AcadNusx" w:hAnsi="AcadNusx"/>
          <w:sz w:val="20"/>
          <w:szCs w:val="20"/>
        </w:rPr>
      </w:pPr>
      <w:r w:rsidRPr="00377D25">
        <w:rPr>
          <w:rFonts w:ascii="Sylfaen" w:hAnsi="Sylfaen"/>
          <w:b/>
          <w:sz w:val="20"/>
          <w:szCs w:val="20"/>
          <w:lang w:val="ka-GE"/>
        </w:rPr>
        <w:t>სასწავლო კურსზე დაშვების წინაპირობები:</w:t>
      </w:r>
      <w:r w:rsidR="009047F2" w:rsidRPr="009047F2">
        <w:rPr>
          <w:rFonts w:ascii="Sylfaen" w:hAnsi="Sylfaen"/>
          <w:sz w:val="20"/>
          <w:szCs w:val="20"/>
          <w:lang w:val="ka-GE"/>
        </w:rPr>
        <w:t>წინაპირობის გარეშე</w:t>
      </w:r>
    </w:p>
    <w:p w:rsidR="001A3901" w:rsidRPr="00C76FEE" w:rsidRDefault="00B61CFA" w:rsidP="001A3901">
      <w:pPr>
        <w:rPr>
          <w:rFonts w:ascii="Sylfaen" w:hAnsi="Sylfaen" w:cs="KolhetyNormal"/>
          <w:noProof/>
          <w:color w:val="231F20"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ka-GE"/>
        </w:rPr>
        <w:t>სწავლებისა და სწავლის მეთოდები</w:t>
      </w:r>
      <w:r w:rsidRPr="00377D25">
        <w:rPr>
          <w:rFonts w:ascii="Sylfaen" w:hAnsi="Sylfaen"/>
          <w:b/>
          <w:bCs/>
          <w:sz w:val="20"/>
          <w:szCs w:val="20"/>
          <w:lang w:val="pt-PT"/>
        </w:rPr>
        <w:t xml:space="preserve">: </w:t>
      </w:r>
      <w:r w:rsidR="001A3901" w:rsidRPr="00C76FEE">
        <w:rPr>
          <w:rFonts w:ascii="Sylfaen" w:hAnsi="Sylfaen"/>
          <w:sz w:val="20"/>
          <w:szCs w:val="20"/>
          <w:lang w:val="ka-GE"/>
        </w:rPr>
        <w:t xml:space="preserve">სალექციო მეთოდი </w:t>
      </w:r>
      <w:r w:rsidR="001A3901" w:rsidRPr="00C76FEE">
        <w:rPr>
          <w:rFonts w:ascii="Sylfaen" w:hAnsi="Sylfaen"/>
          <w:sz w:val="20"/>
          <w:szCs w:val="20"/>
        </w:rPr>
        <w:t xml:space="preserve">, </w:t>
      </w:r>
      <w:r w:rsidR="001A3901" w:rsidRPr="00C76FEE">
        <w:rPr>
          <w:rFonts w:ascii="Sylfaen" w:hAnsi="Sylfaen" w:cs="Arial"/>
          <w:color w:val="000000"/>
          <w:sz w:val="20"/>
          <w:szCs w:val="20"/>
          <w:lang w:val="ka-GE"/>
        </w:rPr>
        <w:t xml:space="preserve"> ჯგუფში/ჯგუფური მუშაობის მეთოდი</w:t>
      </w:r>
      <w:r w:rsidR="001A3901" w:rsidRPr="00C76FEE">
        <w:rPr>
          <w:rFonts w:ascii="Sylfaen" w:hAnsi="Sylfaen" w:cs="Arial"/>
          <w:color w:val="000000"/>
          <w:sz w:val="20"/>
          <w:szCs w:val="20"/>
        </w:rPr>
        <w:t>,</w:t>
      </w:r>
      <w:r w:rsidR="001A3901" w:rsidRPr="00C76FEE">
        <w:rPr>
          <w:rFonts w:ascii="Sylfaen" w:hAnsi="Sylfaen" w:cs="Sylfaen"/>
          <w:bCs/>
          <w:noProof/>
          <w:color w:val="231F20"/>
          <w:sz w:val="20"/>
          <w:szCs w:val="20"/>
          <w:lang w:val="ka-GE"/>
        </w:rPr>
        <w:t>დისკუსია</w:t>
      </w:r>
      <w:r w:rsidR="001A3901" w:rsidRPr="00C76FEE">
        <w:rPr>
          <w:rFonts w:ascii="Sylfaen" w:hAnsi="Sylfaen" w:cs="Sylfaen"/>
          <w:bCs/>
          <w:noProof/>
          <w:color w:val="231F20"/>
          <w:sz w:val="20"/>
          <w:szCs w:val="20"/>
        </w:rPr>
        <w:t>-</w:t>
      </w:r>
      <w:r w:rsidR="001A3901" w:rsidRPr="00C76FEE">
        <w:rPr>
          <w:rFonts w:ascii="Sylfaen" w:hAnsi="Sylfaen" w:cs="KolhetyNormal"/>
          <w:noProof/>
          <w:color w:val="231F20"/>
          <w:sz w:val="20"/>
          <w:szCs w:val="20"/>
          <w:lang w:val="ka-GE"/>
        </w:rPr>
        <w:t xml:space="preserve">დებატები </w:t>
      </w:r>
    </w:p>
    <w:p w:rsidR="00B61CFA" w:rsidRPr="00377D25" w:rsidRDefault="00B61CFA" w:rsidP="00B61CFA">
      <w:pPr>
        <w:spacing w:before="100" w:beforeAutospacing="1" w:after="100" w:afterAutospacing="1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de-DE"/>
        </w:rPr>
        <w:t xml:space="preserve">სასწავლო კურსის შინაარსი: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7"/>
        <w:gridCol w:w="6821"/>
        <w:gridCol w:w="2250"/>
      </w:tblGrid>
      <w:tr w:rsidR="00B61CFA" w:rsidRPr="001F3E9D" w:rsidTr="009047F2">
        <w:tc>
          <w:tcPr>
            <w:tcW w:w="1117" w:type="dxa"/>
            <w:vAlign w:val="center"/>
          </w:tcPr>
          <w:p w:rsidR="00B61CFA" w:rsidRPr="00684792" w:rsidRDefault="006F74D8" w:rsidP="006F74D8">
            <w:pPr>
              <w:spacing w:before="100" w:beforeAutospacing="1" w:after="100" w:afterAutospacing="1" w:line="240" w:lineRule="auto"/>
              <w:jc w:val="center"/>
              <w:rPr>
                <w:rFonts w:ascii="AcadNusx" w:hAnsi="AcadNusx"/>
                <w:b/>
                <w:bCs/>
                <w:sz w:val="20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სასწავლო კვირა</w:t>
            </w:r>
          </w:p>
        </w:tc>
        <w:tc>
          <w:tcPr>
            <w:tcW w:w="6821" w:type="dxa"/>
            <w:vAlign w:val="center"/>
          </w:tcPr>
          <w:p w:rsidR="00B61CFA" w:rsidRPr="00684792" w:rsidRDefault="00B61CFA" w:rsidP="005134A6">
            <w:pPr>
              <w:spacing w:before="100" w:beforeAutospacing="1" w:after="100" w:afterAutospacing="1" w:line="240" w:lineRule="auto"/>
              <w:jc w:val="center"/>
              <w:rPr>
                <w:rFonts w:ascii="AcadNusx" w:hAnsi="AcadNusx"/>
                <w:b/>
                <w:bCs/>
                <w:szCs w:val="16"/>
                <w:lang w:val="de-DE"/>
              </w:rPr>
            </w:pPr>
            <w:proofErr w:type="spellStart"/>
            <w:r w:rsidRPr="00684792">
              <w:rPr>
                <w:rFonts w:ascii="Sylfaen" w:hAnsi="Sylfaen"/>
                <w:b/>
                <w:bCs/>
                <w:szCs w:val="16"/>
              </w:rPr>
              <w:t>თემა</w:t>
            </w:r>
            <w:proofErr w:type="spellEnd"/>
          </w:p>
        </w:tc>
        <w:tc>
          <w:tcPr>
            <w:tcW w:w="2250" w:type="dxa"/>
          </w:tcPr>
          <w:p w:rsidR="00B61CFA" w:rsidRPr="00684792" w:rsidRDefault="006F74D8" w:rsidP="005134A6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20"/>
                <w:szCs w:val="16"/>
                <w:lang w:val="ka-GE"/>
              </w:rPr>
              <w:t>შენიშვნა</w:t>
            </w:r>
          </w:p>
        </w:tc>
      </w:tr>
      <w:tr w:rsidR="009047F2" w:rsidRPr="001F3E9D" w:rsidTr="009047F2"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</w:t>
            </w:r>
          </w:p>
        </w:tc>
        <w:tc>
          <w:tcPr>
            <w:tcW w:w="6821" w:type="dxa"/>
          </w:tcPr>
          <w:p w:rsidR="009047F2" w:rsidRPr="00F61E52" w:rsidRDefault="009047F2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F61E52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F61E52">
              <w:rPr>
                <w:rFonts w:ascii="Sylfaen" w:hAnsi="Sylfaen"/>
                <w:b/>
                <w:sz w:val="18"/>
                <w:szCs w:val="18"/>
              </w:rPr>
              <w:t xml:space="preserve">1. </w:t>
            </w:r>
            <w:r w:rsidRPr="00F61E52">
              <w:rPr>
                <w:rFonts w:ascii="Sylfaen" w:hAnsi="Sylfaen"/>
                <w:sz w:val="18"/>
                <w:szCs w:val="18"/>
              </w:rPr>
              <w:t xml:space="preserve">Brand Management Texts. </w:t>
            </w:r>
          </w:p>
          <w:p w:rsidR="009047F2" w:rsidRPr="00AD6B17" w:rsidRDefault="009047F2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</w:tcPr>
          <w:p w:rsidR="009047F2" w:rsidRPr="00AD6B17" w:rsidRDefault="009047F2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F61E52">
              <w:rPr>
                <w:rFonts w:ascii="Sylfaen" w:hAnsi="Sylfaen"/>
                <w:sz w:val="18"/>
                <w:szCs w:val="18"/>
              </w:rPr>
              <w:t>Language Practice. Listening. Case Study BCL, pp.6-15. Section 1. Business and You .</w:t>
            </w:r>
            <w:proofErr w:type="spellStart"/>
            <w:r w:rsidRPr="00F61E52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F61E52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9047F2" w:rsidRPr="001F3E9D" w:rsidTr="009047F2"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2</w:t>
            </w:r>
          </w:p>
        </w:tc>
        <w:tc>
          <w:tcPr>
            <w:tcW w:w="6821" w:type="dxa"/>
          </w:tcPr>
          <w:p w:rsidR="009047F2" w:rsidRPr="00F61E52" w:rsidRDefault="009047F2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2. </w:t>
            </w:r>
            <w:r w:rsidRPr="00132283">
              <w:rPr>
                <w:rFonts w:ascii="Sylfaen" w:hAnsi="Sylfaen"/>
                <w:sz w:val="18"/>
                <w:szCs w:val="18"/>
              </w:rPr>
              <w:t>Marketing Sportswear. Texts</w:t>
            </w:r>
            <w:proofErr w:type="gramStart"/>
            <w:r w:rsidRPr="00132283">
              <w:rPr>
                <w:rFonts w:ascii="Sylfaen" w:hAnsi="Sylfaen"/>
                <w:sz w:val="18"/>
                <w:szCs w:val="18"/>
              </w:rPr>
              <w:t>.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  <w:proofErr w:type="gramEnd"/>
          </w:p>
          <w:p w:rsidR="009047F2" w:rsidRPr="00132283" w:rsidRDefault="009047F2" w:rsidP="001A3901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9047F2" w:rsidRPr="00F61E52" w:rsidRDefault="009047F2" w:rsidP="001A3901">
            <w:pPr>
              <w:spacing w:line="240" w:lineRule="auto"/>
              <w:ind w:left="284"/>
              <w:jc w:val="both"/>
              <w:rPr>
                <w:rFonts w:ascii="AcadNusx" w:hAnsi="AcadNusx"/>
                <w:bCs/>
                <w:sz w:val="16"/>
                <w:szCs w:val="16"/>
                <w:lang w:val="ka-GE"/>
              </w:rPr>
            </w:pPr>
          </w:p>
        </w:tc>
        <w:tc>
          <w:tcPr>
            <w:tcW w:w="2250" w:type="dxa"/>
          </w:tcPr>
          <w:p w:rsidR="009047F2" w:rsidRPr="00AD6B17" w:rsidRDefault="009047F2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 xml:space="preserve">Language Practice. Listening. Case Study BCL, pp.16-25.Section 2. Business and Organization.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</w:p>
        </w:tc>
      </w:tr>
      <w:tr w:rsidR="009047F2" w:rsidRPr="001F3E9D" w:rsidTr="009047F2">
        <w:trPr>
          <w:trHeight w:val="926"/>
        </w:trPr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3</w:t>
            </w:r>
          </w:p>
        </w:tc>
        <w:tc>
          <w:tcPr>
            <w:tcW w:w="6821" w:type="dxa"/>
          </w:tcPr>
          <w:p w:rsidR="009047F2" w:rsidRPr="00C75675" w:rsidRDefault="009047F2" w:rsidP="001A39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3. </w:t>
            </w:r>
            <w:r w:rsidRPr="00132283">
              <w:rPr>
                <w:rFonts w:ascii="Sylfaen" w:hAnsi="Sylfaen"/>
                <w:sz w:val="18"/>
                <w:szCs w:val="18"/>
              </w:rPr>
              <w:t>Marketing Ethics. Texts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  <w:p w:rsidR="009047F2" w:rsidRPr="009047F2" w:rsidRDefault="009047F2" w:rsidP="009047F2">
            <w:pPr>
              <w:spacing w:line="240" w:lineRule="auto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50" w:type="dxa"/>
          </w:tcPr>
          <w:p w:rsidR="009047F2" w:rsidRPr="00AD6B17" w:rsidRDefault="009047F2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 xml:space="preserve">Language Practice. Listening. Case Study BCL, pp.26-34.Section 3. The Business Manager.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9047F2" w:rsidRPr="001F3E9D" w:rsidTr="009047F2"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4</w:t>
            </w:r>
          </w:p>
        </w:tc>
        <w:tc>
          <w:tcPr>
            <w:tcW w:w="6821" w:type="dxa"/>
          </w:tcPr>
          <w:p w:rsidR="009047F2" w:rsidRPr="00132283" w:rsidRDefault="009047F2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4.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Presentations. Texts. </w:t>
            </w:r>
          </w:p>
          <w:p w:rsidR="009047F2" w:rsidRPr="00132283" w:rsidRDefault="009047F2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9047F2" w:rsidRPr="007978AA" w:rsidRDefault="009047F2" w:rsidP="001A3901">
            <w:pPr>
              <w:spacing w:line="240" w:lineRule="auto"/>
              <w:ind w:left="284"/>
              <w:jc w:val="both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:rsidR="009047F2" w:rsidRPr="00AD6B17" w:rsidRDefault="009047F2" w:rsidP="009047F2">
            <w:pPr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 xml:space="preserve">Language Practice. Listening. Case Study BCL, pp.35-44. Section 4. The Business Language.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9047F2" w:rsidRPr="001F3E9D" w:rsidTr="009047F2">
        <w:trPr>
          <w:trHeight w:val="1331"/>
        </w:trPr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lastRenderedPageBreak/>
              <w:t>5</w:t>
            </w:r>
          </w:p>
        </w:tc>
        <w:tc>
          <w:tcPr>
            <w:tcW w:w="6821" w:type="dxa"/>
          </w:tcPr>
          <w:p w:rsidR="009047F2" w:rsidRPr="00C75675" w:rsidRDefault="009047F2" w:rsidP="001A39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5. </w:t>
            </w:r>
            <w:r w:rsidRPr="00132283">
              <w:rPr>
                <w:rFonts w:ascii="Sylfaen" w:hAnsi="Sylfaen"/>
                <w:sz w:val="18"/>
                <w:szCs w:val="18"/>
              </w:rPr>
              <w:t>Designer Appeal. Texts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.</w:t>
            </w:r>
          </w:p>
          <w:p w:rsidR="009047F2" w:rsidRPr="007978AA" w:rsidRDefault="009047F2" w:rsidP="001A3901">
            <w:pPr>
              <w:spacing w:line="240" w:lineRule="auto"/>
              <w:ind w:left="284"/>
              <w:jc w:val="both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:rsidR="009047F2" w:rsidRPr="00AD6B17" w:rsidRDefault="009047F2" w:rsidP="009047F2">
            <w:pPr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 xml:space="preserve"> Language Practice. Listening. Case Study BCL, pp.35-44.Section 5. The Business Communication.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9047F2" w:rsidRPr="001F3E9D" w:rsidTr="009047F2"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6-7</w:t>
            </w:r>
          </w:p>
        </w:tc>
        <w:tc>
          <w:tcPr>
            <w:tcW w:w="6821" w:type="dxa"/>
          </w:tcPr>
          <w:p w:rsidR="009047F2" w:rsidRPr="00684792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შუალედური შეფასება</w:t>
            </w:r>
          </w:p>
        </w:tc>
        <w:tc>
          <w:tcPr>
            <w:tcW w:w="2250" w:type="dxa"/>
          </w:tcPr>
          <w:p w:rsidR="009047F2" w:rsidRPr="001F3E9D" w:rsidRDefault="009047F2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9047F2" w:rsidRPr="001F3E9D" w:rsidTr="009047F2">
        <w:tc>
          <w:tcPr>
            <w:tcW w:w="1117" w:type="dxa"/>
            <w:vAlign w:val="center"/>
          </w:tcPr>
          <w:p w:rsidR="009047F2" w:rsidRPr="006F74D8" w:rsidRDefault="009047F2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8</w:t>
            </w:r>
          </w:p>
        </w:tc>
        <w:tc>
          <w:tcPr>
            <w:tcW w:w="6821" w:type="dxa"/>
          </w:tcPr>
          <w:p w:rsidR="009047F2" w:rsidRPr="007978AA" w:rsidRDefault="009047F2" w:rsidP="009047F2">
            <w:pPr>
              <w:jc w:val="both"/>
              <w:rPr>
                <w:rFonts w:ascii="Sylfaen" w:hAnsi="Sylfaen"/>
                <w:bCs/>
                <w:sz w:val="16"/>
                <w:szCs w:val="16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6.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Pan European Advertising. Texts. </w:t>
            </w:r>
          </w:p>
        </w:tc>
        <w:tc>
          <w:tcPr>
            <w:tcW w:w="2250" w:type="dxa"/>
          </w:tcPr>
          <w:p w:rsidR="009047F2" w:rsidRPr="00AD6B17" w:rsidRDefault="009047F2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>. Listening. Case Study BCL</w:t>
            </w:r>
            <w:proofErr w:type="gramStart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pp.54</w:t>
            </w:r>
            <w:proofErr w:type="gramEnd"/>
            <w:r w:rsidRPr="00132283">
              <w:rPr>
                <w:rFonts w:ascii="Sylfaen" w:hAnsi="Sylfaen"/>
                <w:sz w:val="18"/>
                <w:szCs w:val="18"/>
              </w:rPr>
              <w:t xml:space="preserve">-62. Section 6. The Business Writing.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9</w:t>
            </w:r>
          </w:p>
        </w:tc>
        <w:tc>
          <w:tcPr>
            <w:tcW w:w="6821" w:type="dxa"/>
          </w:tcPr>
          <w:p w:rsidR="007D6B60" w:rsidRPr="00F61E52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7.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Negotiations. Texts. </w:t>
            </w:r>
          </w:p>
          <w:p w:rsidR="007D6B60" w:rsidRPr="00F61E52" w:rsidRDefault="007D6B60" w:rsidP="001A3901">
            <w:pPr>
              <w:spacing w:line="240" w:lineRule="auto"/>
              <w:ind w:left="284"/>
              <w:jc w:val="both"/>
              <w:rPr>
                <w:rFonts w:ascii="AcadNusx" w:hAnsi="AcadNusx"/>
                <w:bCs/>
                <w:sz w:val="16"/>
                <w:szCs w:val="16"/>
                <w:lang w:val="ka-GE"/>
              </w:rPr>
            </w:pPr>
          </w:p>
        </w:tc>
        <w:tc>
          <w:tcPr>
            <w:tcW w:w="2250" w:type="dxa"/>
          </w:tcPr>
          <w:p w:rsidR="007D6B60" w:rsidRPr="00AD6B17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 xml:space="preserve">. Listening. Case Study BCL,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pp.63-73. Section 7. The Business Functions.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10</w:t>
            </w:r>
          </w:p>
        </w:tc>
        <w:tc>
          <w:tcPr>
            <w:tcW w:w="6821" w:type="dxa"/>
          </w:tcPr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8.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Headhunters. Texts. </w:t>
            </w:r>
          </w:p>
          <w:p w:rsidR="007D6B60" w:rsidRPr="001D7E23" w:rsidRDefault="007D6B60" w:rsidP="001A3901">
            <w:pPr>
              <w:spacing w:line="240" w:lineRule="auto"/>
              <w:ind w:left="284"/>
              <w:jc w:val="both"/>
              <w:rPr>
                <w:rFonts w:ascii="AcadNusx" w:hAnsi="AcadNusx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:rsidR="007D6B60" w:rsidRPr="00AD6B17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 xml:space="preserve">. Listening. Case Study BCL, 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 pp.74-83. Section 8. </w:t>
            </w:r>
            <w:proofErr w:type="gramStart"/>
            <w:r w:rsidRPr="00132283">
              <w:rPr>
                <w:rFonts w:ascii="Sylfaen" w:hAnsi="Sylfaen"/>
                <w:sz w:val="18"/>
                <w:szCs w:val="18"/>
              </w:rPr>
              <w:t>General  Business</w:t>
            </w:r>
            <w:proofErr w:type="gramEnd"/>
            <w:r w:rsidRPr="00132283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132283">
              <w:rPr>
                <w:rFonts w:ascii="Sylfaen" w:hAnsi="Sylfaen"/>
                <w:b/>
                <w:sz w:val="18"/>
                <w:szCs w:val="18"/>
              </w:rPr>
              <w:t>Prof.E</w:t>
            </w:r>
            <w:proofErr w:type="spellEnd"/>
            <w:r w:rsidRPr="00132283">
              <w:rPr>
                <w:rFonts w:ascii="Sylfaen" w:hAnsi="Sylfaen"/>
                <w:b/>
                <w:sz w:val="18"/>
                <w:szCs w:val="18"/>
              </w:rPr>
              <w:t>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11</w:t>
            </w:r>
          </w:p>
        </w:tc>
        <w:tc>
          <w:tcPr>
            <w:tcW w:w="6821" w:type="dxa"/>
          </w:tcPr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9.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Corporate Culture. Texts. </w:t>
            </w:r>
          </w:p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7D6B60" w:rsidRPr="001D7E23" w:rsidRDefault="007D6B60" w:rsidP="001A3901">
            <w:pPr>
              <w:spacing w:line="240" w:lineRule="auto"/>
              <w:ind w:left="284"/>
              <w:jc w:val="both"/>
              <w:rPr>
                <w:rFonts w:ascii="AcadNusx" w:hAnsi="AcadNusx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:rsidR="007D6B60" w:rsidRPr="00AD6B17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 xml:space="preserve">. Listening. Case Study BCL, 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 pp.84-93. </w:t>
            </w:r>
            <w:r w:rsidRPr="00132283">
              <w:rPr>
                <w:rFonts w:ascii="Sylfaen" w:hAnsi="Sylfaen"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1. Job Hunting. 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>Bus.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 10-22.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12</w:t>
            </w:r>
          </w:p>
        </w:tc>
        <w:tc>
          <w:tcPr>
            <w:tcW w:w="6821" w:type="dxa"/>
          </w:tcPr>
          <w:p w:rsidR="007D6B60" w:rsidRPr="007978AA" w:rsidRDefault="007D6B60" w:rsidP="007D6B60">
            <w:pPr>
              <w:jc w:val="both"/>
              <w:rPr>
                <w:rFonts w:ascii="AcadNusx" w:hAnsi="AcadNusx"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10.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Caution: People at Work! Texts. </w:t>
            </w:r>
          </w:p>
        </w:tc>
        <w:tc>
          <w:tcPr>
            <w:tcW w:w="2250" w:type="dxa"/>
          </w:tcPr>
          <w:p w:rsidR="007D6B60" w:rsidRPr="00AD6B17" w:rsidRDefault="007D6B60" w:rsidP="007D6B60">
            <w:pPr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 xml:space="preserve">. Listening. Case Study BCL,  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pp.94-103. </w:t>
            </w:r>
            <w:r w:rsidRPr="00132283">
              <w:rPr>
                <w:rFonts w:ascii="Sylfaen" w:hAnsi="Sylfaen"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2. Getting Acquainted with the Company. 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>Bus.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 29-37.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13-14</w:t>
            </w:r>
          </w:p>
        </w:tc>
        <w:tc>
          <w:tcPr>
            <w:tcW w:w="6821" w:type="dxa"/>
          </w:tcPr>
          <w:p w:rsidR="007D6B60" w:rsidRPr="00684792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AcadNusx" w:hAnsi="AcadNusx"/>
                <w:b/>
                <w:bCs/>
                <w:sz w:val="18"/>
                <w:szCs w:val="16"/>
                <w:lang w:val="de-DE"/>
              </w:rPr>
            </w:pPr>
            <w:r w:rsidRPr="00684792">
              <w:rPr>
                <w:rFonts w:ascii="Sylfaen" w:hAnsi="Sylfaen"/>
                <w:b/>
                <w:bCs/>
                <w:sz w:val="18"/>
                <w:szCs w:val="16"/>
                <w:lang w:val="ka-GE"/>
              </w:rPr>
              <w:t>შუალედური შეფასება</w:t>
            </w:r>
          </w:p>
        </w:tc>
        <w:tc>
          <w:tcPr>
            <w:tcW w:w="2250" w:type="dxa"/>
          </w:tcPr>
          <w:p w:rsidR="007D6B60" w:rsidRPr="001F3E9D" w:rsidRDefault="007D6B60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15</w:t>
            </w:r>
          </w:p>
        </w:tc>
        <w:tc>
          <w:tcPr>
            <w:tcW w:w="6821" w:type="dxa"/>
          </w:tcPr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11. </w:t>
            </w:r>
            <w:r>
              <w:rPr>
                <w:rFonts w:ascii="Sylfaen" w:hAnsi="Sylfaen"/>
                <w:sz w:val="18"/>
                <w:szCs w:val="18"/>
              </w:rPr>
              <w:t>Team-Building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Texts. </w:t>
            </w:r>
          </w:p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7D6B60" w:rsidRPr="007978AA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</w:tcPr>
          <w:p w:rsidR="007D6B60" w:rsidRPr="001971DB" w:rsidRDefault="007D6B60" w:rsidP="005A5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16</w:t>
            </w:r>
          </w:p>
        </w:tc>
        <w:tc>
          <w:tcPr>
            <w:tcW w:w="6821" w:type="dxa"/>
          </w:tcPr>
          <w:p w:rsidR="007D6B60" w:rsidRDefault="007D6B60" w:rsidP="001A39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12.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Meetings. Texts. </w:t>
            </w:r>
          </w:p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II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 შუალედური შეფასება</w:t>
            </w:r>
          </w:p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7D6B60" w:rsidRPr="007978AA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Cs/>
                <w:sz w:val="16"/>
                <w:szCs w:val="16"/>
                <w:lang w:val="de-DE"/>
              </w:rPr>
            </w:pPr>
          </w:p>
        </w:tc>
        <w:tc>
          <w:tcPr>
            <w:tcW w:w="2250" w:type="dxa"/>
          </w:tcPr>
          <w:p w:rsidR="007D6B60" w:rsidRPr="001971DB" w:rsidRDefault="007D6B60" w:rsidP="005A5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a-GE"/>
              </w:rPr>
            </w:pP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6F74D8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17</w:t>
            </w:r>
          </w:p>
        </w:tc>
        <w:tc>
          <w:tcPr>
            <w:tcW w:w="6821" w:type="dxa"/>
          </w:tcPr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13.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The </w:t>
            </w:r>
            <w:proofErr w:type="spellStart"/>
            <w:r w:rsidRPr="00132283">
              <w:rPr>
                <w:rFonts w:ascii="Sylfaen" w:hAnsi="Sylfaen"/>
                <w:sz w:val="18"/>
                <w:szCs w:val="18"/>
              </w:rPr>
              <w:t>Enterpreneur</w:t>
            </w:r>
            <w:proofErr w:type="spellEnd"/>
            <w:r w:rsidRPr="00132283">
              <w:rPr>
                <w:rFonts w:ascii="Sylfaen" w:hAnsi="Sylfaen"/>
                <w:sz w:val="18"/>
                <w:szCs w:val="18"/>
              </w:rPr>
              <w:t xml:space="preserve">. Texts. </w:t>
            </w:r>
          </w:p>
          <w:p w:rsidR="007D6B60" w:rsidRPr="001D7E23" w:rsidRDefault="007D6B60" w:rsidP="001A3901">
            <w:pPr>
              <w:spacing w:line="240" w:lineRule="auto"/>
              <w:ind w:left="360"/>
              <w:jc w:val="both"/>
              <w:rPr>
                <w:rFonts w:ascii="AcadNusx" w:hAnsi="AcadNusx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:rsidR="007D6B60" w:rsidRPr="00AD6B17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 xml:space="preserve">. Listening. Case Study BCL,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pp.121-130. </w:t>
            </w:r>
            <w:r w:rsidRPr="00132283">
              <w:rPr>
                <w:rFonts w:ascii="Sylfaen" w:hAnsi="Sylfaen"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5. At the Meeting. 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>Bus.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 92-100.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5134A6" w:rsidRDefault="007D6B60" w:rsidP="007D6B6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18</w:t>
            </w:r>
          </w:p>
        </w:tc>
        <w:tc>
          <w:tcPr>
            <w:tcW w:w="6821" w:type="dxa"/>
          </w:tcPr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14. </w:t>
            </w:r>
            <w:r w:rsidRPr="00132283">
              <w:rPr>
                <w:rFonts w:ascii="Sylfaen" w:hAnsi="Sylfaen"/>
                <w:sz w:val="18"/>
                <w:szCs w:val="18"/>
              </w:rPr>
              <w:t>Japan-</w:t>
            </w:r>
            <w:proofErr w:type="spellStart"/>
            <w:r w:rsidRPr="00132283">
              <w:rPr>
                <w:rFonts w:ascii="Sylfaen" w:hAnsi="Sylfaen"/>
                <w:sz w:val="18"/>
                <w:szCs w:val="18"/>
              </w:rPr>
              <w:t>Globalisation</w:t>
            </w:r>
            <w:proofErr w:type="spellEnd"/>
            <w:r w:rsidRPr="00132283">
              <w:rPr>
                <w:rFonts w:ascii="Sylfaen" w:hAnsi="Sylfaen"/>
                <w:sz w:val="18"/>
                <w:szCs w:val="18"/>
              </w:rPr>
              <w:t xml:space="preserve">. Texts. </w:t>
            </w:r>
          </w:p>
          <w:p w:rsidR="007D6B60" w:rsidRPr="00D62D76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2250" w:type="dxa"/>
          </w:tcPr>
          <w:p w:rsidR="007D6B60" w:rsidRPr="00AD6B17" w:rsidRDefault="007D6B60" w:rsidP="007D6B60">
            <w:pPr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 xml:space="preserve">. Listening. Case Study BCL, 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 130-137. </w:t>
            </w:r>
            <w:r w:rsidRPr="00132283">
              <w:rPr>
                <w:rFonts w:ascii="Sylfaen" w:hAnsi="Sylfaen"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6. Office Talks. 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>Bus.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 100-124.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lastRenderedPageBreak/>
              <w:t>19</w:t>
            </w:r>
          </w:p>
        </w:tc>
        <w:tc>
          <w:tcPr>
            <w:tcW w:w="6821" w:type="dxa"/>
          </w:tcPr>
          <w:p w:rsidR="007D6B60" w:rsidRPr="00D62D76" w:rsidRDefault="007D6B60" w:rsidP="001A3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132283">
              <w:rPr>
                <w:rFonts w:ascii="Sylfaen" w:hAnsi="Sylfaen"/>
                <w:b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 xml:space="preserve"> 15.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Corporate Strategy. Texts. </w:t>
            </w:r>
          </w:p>
          <w:p w:rsidR="007D6B60" w:rsidRPr="00132283" w:rsidRDefault="007D6B60" w:rsidP="001A3901">
            <w:pPr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:rsidR="007D6B60" w:rsidRPr="007978AA" w:rsidRDefault="007D6B60" w:rsidP="007D6B60">
            <w:pPr>
              <w:spacing w:line="240" w:lineRule="auto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</w:p>
        </w:tc>
        <w:tc>
          <w:tcPr>
            <w:tcW w:w="2250" w:type="dxa"/>
          </w:tcPr>
          <w:p w:rsidR="007D6B60" w:rsidRPr="00AD6B17" w:rsidRDefault="007D6B60" w:rsidP="001A3901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  <w:r w:rsidRPr="00132283">
              <w:rPr>
                <w:rFonts w:ascii="Sylfaen" w:hAnsi="Sylfaen"/>
                <w:sz w:val="18"/>
                <w:szCs w:val="18"/>
              </w:rPr>
              <w:t>Language Practice</w:t>
            </w:r>
            <w:r>
              <w:rPr>
                <w:rFonts w:ascii="Sylfaen" w:hAnsi="Sylfaen"/>
                <w:sz w:val="18"/>
                <w:szCs w:val="18"/>
              </w:rPr>
              <w:t>. Listening. Case Study BCL</w:t>
            </w:r>
            <w:proofErr w:type="gramStart"/>
            <w:r>
              <w:rPr>
                <w:rFonts w:ascii="Sylfaen" w:hAnsi="Sylfaen"/>
                <w:sz w:val="18"/>
                <w:szCs w:val="18"/>
              </w:rPr>
              <w:t xml:space="preserve">, 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pp.137</w:t>
            </w:r>
            <w:proofErr w:type="gramEnd"/>
            <w:r w:rsidRPr="00132283">
              <w:rPr>
                <w:rFonts w:ascii="Sylfaen" w:hAnsi="Sylfaen"/>
                <w:sz w:val="18"/>
                <w:szCs w:val="18"/>
              </w:rPr>
              <w:t xml:space="preserve">-141. </w:t>
            </w:r>
            <w:r w:rsidRPr="00132283">
              <w:rPr>
                <w:rFonts w:ascii="Sylfaen" w:hAnsi="Sylfaen"/>
                <w:sz w:val="18"/>
                <w:szCs w:val="18"/>
                <w:lang w:val="ka-GE"/>
              </w:rPr>
              <w:t>Unit</w:t>
            </w:r>
            <w:r w:rsidRPr="00132283">
              <w:rPr>
                <w:rFonts w:ascii="Sylfaen" w:hAnsi="Sylfaen"/>
                <w:sz w:val="18"/>
                <w:szCs w:val="18"/>
              </w:rPr>
              <w:t xml:space="preserve"> 7. Useful Expressions in Business </w:t>
            </w:r>
            <w:proofErr w:type="gramStart"/>
            <w:r w:rsidRPr="00132283">
              <w:rPr>
                <w:rFonts w:ascii="Sylfaen" w:hAnsi="Sylfaen"/>
                <w:sz w:val="18"/>
                <w:szCs w:val="18"/>
              </w:rPr>
              <w:t>Language .</w:t>
            </w:r>
            <w:proofErr w:type="gramEnd"/>
            <w:r w:rsidRPr="00132283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132283">
              <w:rPr>
                <w:rFonts w:ascii="Sylfaen" w:hAnsi="Sylfaen"/>
                <w:b/>
                <w:sz w:val="18"/>
                <w:szCs w:val="18"/>
              </w:rPr>
              <w:t>Bus</w:t>
            </w:r>
            <w:r w:rsidRPr="00132283">
              <w:rPr>
                <w:rFonts w:ascii="Sylfaen" w:hAnsi="Sylfaen"/>
                <w:sz w:val="18"/>
                <w:szCs w:val="18"/>
              </w:rPr>
              <w:t>. pp. 124-140.</w:t>
            </w:r>
          </w:p>
        </w:tc>
      </w:tr>
      <w:tr w:rsidR="007D6B60" w:rsidRPr="001F3E9D" w:rsidTr="009047F2">
        <w:tc>
          <w:tcPr>
            <w:tcW w:w="1117" w:type="dxa"/>
            <w:vAlign w:val="center"/>
          </w:tcPr>
          <w:p w:rsidR="007D6B60" w:rsidRPr="005134A6" w:rsidRDefault="007D6B60" w:rsidP="006F74D8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20-21</w:t>
            </w:r>
          </w:p>
        </w:tc>
        <w:tc>
          <w:tcPr>
            <w:tcW w:w="6821" w:type="dxa"/>
          </w:tcPr>
          <w:p w:rsidR="007D6B60" w:rsidRPr="005134A6" w:rsidRDefault="007D6B60" w:rsidP="005134A6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განმეორებითი გამოცდა</w:t>
            </w:r>
          </w:p>
        </w:tc>
        <w:tc>
          <w:tcPr>
            <w:tcW w:w="2250" w:type="dxa"/>
          </w:tcPr>
          <w:p w:rsidR="007D6B60" w:rsidRPr="001F3E9D" w:rsidRDefault="007D6B60" w:rsidP="005134A6">
            <w:pPr>
              <w:spacing w:before="100" w:beforeAutospacing="1" w:after="100" w:afterAutospacing="1" w:line="240" w:lineRule="auto"/>
              <w:jc w:val="both"/>
              <w:rPr>
                <w:rFonts w:ascii="AcadNusx" w:hAnsi="AcadNusx"/>
                <w:b/>
                <w:bCs/>
                <w:sz w:val="16"/>
                <w:szCs w:val="16"/>
                <w:lang w:val="de-DE"/>
              </w:rPr>
            </w:pPr>
          </w:p>
        </w:tc>
      </w:tr>
    </w:tbl>
    <w:p w:rsidR="007D6B60" w:rsidRDefault="007D6B60" w:rsidP="007D6B60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7D6B60" w:rsidRDefault="007D6B60" w:rsidP="007D6B60">
      <w:pPr>
        <w:spacing w:after="0"/>
        <w:rPr>
          <w:rFonts w:ascii="Sylfaen" w:hAnsi="Sylfaen"/>
          <w:b/>
          <w:bCs/>
          <w:sz w:val="20"/>
          <w:szCs w:val="20"/>
          <w:lang w:val="ka-GE"/>
        </w:rPr>
      </w:pPr>
    </w:p>
    <w:p w:rsidR="007D6B60" w:rsidRDefault="007D6B60" w:rsidP="007D6B60">
      <w:pPr>
        <w:spacing w:after="0"/>
        <w:rPr>
          <w:rFonts w:ascii="Sylfaen" w:hAnsi="Sylfaen"/>
          <w:sz w:val="20"/>
          <w:szCs w:val="20"/>
          <w:lang w:val="pt-PT"/>
        </w:rPr>
      </w:pPr>
      <w:r w:rsidRPr="009275F1">
        <w:rPr>
          <w:rFonts w:ascii="Sylfaen" w:hAnsi="Sylfaen"/>
          <w:b/>
          <w:bCs/>
          <w:sz w:val="20"/>
          <w:szCs w:val="20"/>
          <w:lang w:val="pt-PT"/>
        </w:rPr>
        <w:t>შეფასებ</w:t>
      </w:r>
      <w:r w:rsidRPr="009275F1">
        <w:rPr>
          <w:rFonts w:ascii="Sylfaen" w:hAnsi="Sylfaen"/>
          <w:b/>
          <w:bCs/>
          <w:sz w:val="20"/>
          <w:szCs w:val="20"/>
          <w:lang w:val="ka-GE"/>
        </w:rPr>
        <w:t>ის კრიტერიუმები</w:t>
      </w:r>
      <w:r w:rsidRPr="009275F1">
        <w:rPr>
          <w:rFonts w:ascii="Sylfaen" w:hAnsi="Sylfaen"/>
          <w:b/>
          <w:bCs/>
          <w:sz w:val="20"/>
          <w:szCs w:val="20"/>
          <w:lang w:val="pt-PT"/>
        </w:rPr>
        <w:t xml:space="preserve">:  </w:t>
      </w:r>
      <w:r w:rsidRPr="009275F1">
        <w:rPr>
          <w:rFonts w:ascii="Sylfaen" w:hAnsi="Sylfaen"/>
          <w:sz w:val="20"/>
          <w:szCs w:val="20"/>
          <w:lang w:val="pt-PT"/>
        </w:rPr>
        <w:t>შეფასების კომპონენტები, მათი მოკლე აღწერა და შესაძლო ქულათა მაქსიმუმი მოტანილია ცხრილში:</w:t>
      </w:r>
    </w:p>
    <w:p w:rsidR="007D6B60" w:rsidRDefault="007D6B60" w:rsidP="007D6B60">
      <w:pPr>
        <w:spacing w:after="0"/>
        <w:rPr>
          <w:rFonts w:ascii="Sylfaen" w:hAnsi="Sylfaen"/>
          <w:sz w:val="20"/>
          <w:szCs w:val="20"/>
          <w:lang w:val="pt-PT"/>
        </w:rPr>
      </w:pPr>
    </w:p>
    <w:p w:rsidR="007D6B60" w:rsidRDefault="007D6B60" w:rsidP="007D6B60">
      <w:pPr>
        <w:spacing w:after="0"/>
        <w:rPr>
          <w:rFonts w:ascii="Sylfaen" w:hAnsi="Sylfaen"/>
          <w:sz w:val="20"/>
          <w:szCs w:val="20"/>
          <w:lang w:val="pt-PT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1"/>
        <w:gridCol w:w="3377"/>
        <w:gridCol w:w="3420"/>
      </w:tblGrid>
      <w:tr w:rsidR="007D6B60" w:rsidRPr="001F3E9D" w:rsidTr="001A3901">
        <w:tc>
          <w:tcPr>
            <w:tcW w:w="3301" w:type="dxa"/>
            <w:vAlign w:val="center"/>
          </w:tcPr>
          <w:p w:rsidR="007D6B60" w:rsidRPr="001F3E9D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შეფასების</w:t>
            </w:r>
            <w:proofErr w:type="spellEnd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კომპონენტები</w:t>
            </w:r>
            <w:proofErr w:type="spellEnd"/>
          </w:p>
        </w:tc>
        <w:tc>
          <w:tcPr>
            <w:tcW w:w="3377" w:type="dxa"/>
            <w:vAlign w:val="center"/>
          </w:tcPr>
          <w:p w:rsidR="007D6B60" w:rsidRPr="001F3E9D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მოკლე</w:t>
            </w:r>
            <w:proofErr w:type="spellEnd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აღწერა</w:t>
            </w:r>
            <w:proofErr w:type="spellEnd"/>
          </w:p>
        </w:tc>
        <w:tc>
          <w:tcPr>
            <w:tcW w:w="3420" w:type="dxa"/>
            <w:vAlign w:val="center"/>
          </w:tcPr>
          <w:p w:rsidR="007D6B60" w:rsidRPr="001F3E9D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მაქსიმალური</w:t>
            </w:r>
            <w:proofErr w:type="spellEnd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E9D">
              <w:rPr>
                <w:rFonts w:ascii="Sylfaen" w:hAnsi="Sylfaen"/>
                <w:b/>
                <w:bCs/>
                <w:sz w:val="18"/>
                <w:szCs w:val="18"/>
              </w:rPr>
              <w:t>ქულა</w:t>
            </w:r>
            <w:proofErr w:type="spellEnd"/>
          </w:p>
        </w:tc>
      </w:tr>
      <w:tr w:rsidR="007D6B60" w:rsidRPr="001F3E9D" w:rsidTr="001A3901">
        <w:tc>
          <w:tcPr>
            <w:tcW w:w="3301" w:type="dxa"/>
          </w:tcPr>
          <w:p w:rsidR="007D6B60" w:rsidRPr="00095471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I შუალედური შეფასება </w:t>
            </w:r>
          </w:p>
          <w:p w:rsidR="007D6B60" w:rsidRPr="00095471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3377" w:type="dxa"/>
          </w:tcPr>
          <w:p w:rsidR="007D6B60" w:rsidRPr="00913B81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 w:cs="Sylfaen"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შეფასება ხდება წერითი ტესტით: ოთხი 5-ქულიანი  ღია დავალება (სულ: 20 ქულა) და ხუთი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-ქულიანი შეკითხვა (10 ქულა).</w:t>
            </w:r>
          </w:p>
        </w:tc>
        <w:tc>
          <w:tcPr>
            <w:tcW w:w="3420" w:type="dxa"/>
            <w:vAlign w:val="center"/>
          </w:tcPr>
          <w:p w:rsidR="007D6B60" w:rsidRPr="00444EC6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30 ქულა</w:t>
            </w:r>
          </w:p>
        </w:tc>
      </w:tr>
      <w:tr w:rsidR="007D6B60" w:rsidRPr="001F3E9D" w:rsidTr="001A3901">
        <w:tc>
          <w:tcPr>
            <w:tcW w:w="3301" w:type="dxa"/>
          </w:tcPr>
          <w:p w:rsidR="007D6B60" w:rsidRPr="00095471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095471">
              <w:rPr>
                <w:rFonts w:ascii="Sylfaen" w:hAnsi="Sylfaen"/>
                <w:b/>
                <w:bCs/>
                <w:sz w:val="16"/>
                <w:szCs w:val="16"/>
              </w:rPr>
              <w:t xml:space="preserve">II </w:t>
            </w:r>
            <w:r w:rsidRPr="00095471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შუალედური შეფასება </w:t>
            </w:r>
          </w:p>
          <w:p w:rsidR="007D6B60" w:rsidRPr="00095471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3377" w:type="dxa"/>
          </w:tcPr>
          <w:p w:rsidR="007D6B60" w:rsidRPr="007D170C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CF2233">
              <w:rPr>
                <w:rFonts w:ascii="Sylfaen" w:hAnsi="Sylfaen" w:cs="Sylfaen"/>
                <w:bCs/>
                <w:sz w:val="16"/>
                <w:szCs w:val="16"/>
                <w:lang w:val="ka-GE"/>
              </w:rPr>
              <w:t xml:space="preserve">- </w:t>
            </w:r>
            <w:r w:rsidRPr="00CF223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ზეპირი გამოკითხვა: სტუდენტი სემესტრის განმავლობაში </w:t>
            </w:r>
            <w:r w:rsidRPr="0015080A">
              <w:rPr>
                <w:rFonts w:ascii="Sylfaen" w:hAnsi="Sylfaen" w:cs="Sylfaen"/>
                <w:sz w:val="16"/>
                <w:szCs w:val="16"/>
                <w:lang w:val="ka-GE"/>
              </w:rPr>
              <w:t>ოთხ</w:t>
            </w:r>
            <w:r w:rsidRPr="00CF2233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სასემინარო თემაზე იღებს შეფასებას ზეპირი გამოკითხვით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, </w:t>
            </w:r>
            <w:r w:rsidRPr="00CF2233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თითოეული ფასდება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5 ქულით (სულ: 20 ქულა).</w:t>
            </w:r>
          </w:p>
          <w:p w:rsidR="007D6B60" w:rsidRPr="00CF2233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- </w:t>
            </w:r>
            <w:r w:rsidRPr="00794137"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წერითი 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 xml:space="preserve">საშინაო დავალება: ღია სახის 1-ქულიანი ტესტური შეკითხვა. </w:t>
            </w:r>
            <w:r w:rsidRPr="0015080A">
              <w:rPr>
                <w:rFonts w:ascii="Sylfaen" w:hAnsi="Sylfaen"/>
                <w:bCs/>
                <w:sz w:val="16"/>
                <w:szCs w:val="16"/>
                <w:lang w:val="ka-GE"/>
              </w:rPr>
              <w:t>შე</w:t>
            </w:r>
            <w:r w:rsidRPr="00794137">
              <w:rPr>
                <w:rFonts w:ascii="Sylfaen" w:hAnsi="Sylfaen"/>
                <w:bCs/>
                <w:sz w:val="16"/>
                <w:szCs w:val="16"/>
                <w:lang w:val="ka-GE"/>
              </w:rPr>
              <w:t>ფას. სულ: 10 ქულა</w:t>
            </w:r>
            <w:r>
              <w:rPr>
                <w:rFonts w:ascii="Sylfaen" w:hAnsi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3420" w:type="dxa"/>
            <w:vAlign w:val="center"/>
          </w:tcPr>
          <w:p w:rsidR="007D6B60" w:rsidRPr="00444EC6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30 ქულა</w:t>
            </w:r>
          </w:p>
        </w:tc>
      </w:tr>
      <w:tr w:rsidR="007D6B60" w:rsidRPr="001F3E9D" w:rsidTr="001A3901">
        <w:tc>
          <w:tcPr>
            <w:tcW w:w="3301" w:type="dxa"/>
          </w:tcPr>
          <w:p w:rsidR="007D6B60" w:rsidRPr="00684792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დასკვნითი გამოცდა</w:t>
            </w:r>
          </w:p>
        </w:tc>
        <w:tc>
          <w:tcPr>
            <w:tcW w:w="3377" w:type="dxa"/>
          </w:tcPr>
          <w:p w:rsidR="007D6B60" w:rsidRPr="00913B81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Cs/>
                <w:color w:val="FF0000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შეფასება ხდება წერითი ტესტით: 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 xml:space="preserve">ოთხი 5-ქულიანი ღია დავალება (20 ქულა), ხუთი </w:t>
            </w:r>
            <w:r w:rsidRPr="00913B81">
              <w:rPr>
                <w:rFonts w:ascii="Sylfaen" w:hAnsi="Sylfaen" w:cs="Sylfaen"/>
                <w:sz w:val="16"/>
                <w:szCs w:val="16"/>
              </w:rPr>
              <w:t xml:space="preserve"> 2</w:t>
            </w:r>
            <w:r w:rsidRPr="00913B81">
              <w:rPr>
                <w:rFonts w:ascii="Sylfaen" w:hAnsi="Sylfaen" w:cs="Sylfaen"/>
                <w:sz w:val="16"/>
                <w:szCs w:val="16"/>
                <w:lang w:val="ka-GE"/>
              </w:rPr>
              <w:t>-ქულიანი ღიაშეკითხვა(10 ქულა) და 10 ქულა დახურული შეკითხვა/ტესტი</w:t>
            </w:r>
            <w:r w:rsidRPr="00913B81">
              <w:rPr>
                <w:rFonts w:ascii="Sylfaen" w:hAnsi="Sylfaen"/>
                <w:bCs/>
                <w:sz w:val="16"/>
                <w:szCs w:val="16"/>
                <w:lang w:val="ka-GE"/>
              </w:rPr>
              <w:t>.</w:t>
            </w:r>
          </w:p>
        </w:tc>
        <w:tc>
          <w:tcPr>
            <w:tcW w:w="3420" w:type="dxa"/>
            <w:vAlign w:val="center"/>
          </w:tcPr>
          <w:p w:rsidR="007D6B60" w:rsidRPr="00FF5580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444EC6">
              <w:rPr>
                <w:rFonts w:ascii="Sylfaen" w:hAnsi="Sylfaen"/>
                <w:bCs/>
                <w:sz w:val="16"/>
                <w:szCs w:val="16"/>
                <w:lang w:val="ka-GE"/>
              </w:rPr>
              <w:t>40ქულა</w:t>
            </w:r>
          </w:p>
        </w:tc>
      </w:tr>
      <w:tr w:rsidR="007D6B60" w:rsidRPr="001F3E9D" w:rsidTr="001A3901">
        <w:tc>
          <w:tcPr>
            <w:tcW w:w="6678" w:type="dxa"/>
            <w:gridSpan w:val="2"/>
          </w:tcPr>
          <w:p w:rsidR="007D6B60" w:rsidRPr="00684792" w:rsidRDefault="007D6B60" w:rsidP="001A3901">
            <w:pPr>
              <w:spacing w:before="100" w:beforeAutospacing="1" w:after="100" w:afterAutospacing="1"/>
              <w:jc w:val="both"/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</w:pPr>
            <w:r w:rsidRPr="00684792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სულ</w:t>
            </w:r>
          </w:p>
        </w:tc>
        <w:tc>
          <w:tcPr>
            <w:tcW w:w="3420" w:type="dxa"/>
            <w:vAlign w:val="center"/>
          </w:tcPr>
          <w:p w:rsidR="007D6B60" w:rsidRPr="001F3E9D" w:rsidRDefault="007D6B60" w:rsidP="001A3901">
            <w:pPr>
              <w:spacing w:before="100" w:beforeAutospacing="1" w:after="100" w:afterAutospacing="1"/>
              <w:jc w:val="center"/>
              <w:rPr>
                <w:rFonts w:ascii="Sylfaen" w:hAnsi="Sylfaen"/>
                <w:bCs/>
                <w:sz w:val="16"/>
                <w:szCs w:val="16"/>
                <w:lang w:val="ka-GE"/>
              </w:rPr>
            </w:pPr>
            <w:r w:rsidRPr="001F3E9D">
              <w:rPr>
                <w:rFonts w:ascii="Sylfaen" w:hAnsi="Sylfaen"/>
                <w:bCs/>
                <w:sz w:val="16"/>
                <w:szCs w:val="16"/>
                <w:lang w:val="ka-GE"/>
              </w:rPr>
              <w:t>100</w:t>
            </w:r>
          </w:p>
        </w:tc>
      </w:tr>
    </w:tbl>
    <w:p w:rsidR="007D6B60" w:rsidRDefault="007D6B60" w:rsidP="007D6B60">
      <w:pPr>
        <w:spacing w:after="0"/>
        <w:rPr>
          <w:rFonts w:ascii="Sylfaen" w:hAnsi="Sylfaen"/>
          <w:sz w:val="20"/>
          <w:szCs w:val="20"/>
          <w:lang w:val="pt-PT"/>
        </w:rPr>
      </w:pPr>
    </w:p>
    <w:p w:rsidR="007D6B60" w:rsidRDefault="007D6B60" w:rsidP="007D6B60">
      <w:pPr>
        <w:spacing w:after="0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7D6B60" w:rsidRDefault="007D6B60" w:rsidP="007D6B60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  <w:proofErr w:type="spellStart"/>
      <w:proofErr w:type="gramStart"/>
      <w:r w:rsidRPr="009275F1">
        <w:rPr>
          <w:rFonts w:ascii="Sylfaen" w:hAnsi="Sylfaen" w:cs="Sylfaen"/>
          <w:b/>
          <w:sz w:val="20"/>
          <w:szCs w:val="20"/>
        </w:rPr>
        <w:t>შუალედურიშეფასებებისადაგამოცდისსაკითხებისშეფასებისკრიტერიუმ</w:t>
      </w:r>
      <w:proofErr w:type="spellEnd"/>
      <w:r>
        <w:rPr>
          <w:rFonts w:ascii="Sylfaen" w:hAnsi="Sylfaen" w:cs="Sylfaen"/>
          <w:b/>
          <w:sz w:val="20"/>
          <w:szCs w:val="20"/>
          <w:lang w:val="ka-GE"/>
        </w:rPr>
        <w:t>ებ</w:t>
      </w:r>
      <w:r w:rsidRPr="009275F1">
        <w:rPr>
          <w:rFonts w:ascii="Sylfaen" w:hAnsi="Sylfaen" w:cs="Sylfaen"/>
          <w:b/>
          <w:sz w:val="20"/>
          <w:szCs w:val="20"/>
        </w:rPr>
        <w:t>ი</w:t>
      </w:r>
      <w:proofErr w:type="gramEnd"/>
    </w:p>
    <w:p w:rsidR="007D6B60" w:rsidRDefault="007D6B60" w:rsidP="007D6B60">
      <w:pPr>
        <w:spacing w:after="0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0" w:type="auto"/>
        <w:jc w:val="center"/>
        <w:tblInd w:w="-1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22"/>
        <w:gridCol w:w="931"/>
      </w:tblGrid>
      <w:tr w:rsidR="005A555B" w:rsidRPr="008F6502" w:rsidTr="005A555B">
        <w:trPr>
          <w:trHeight w:hRule="exact" w:val="330"/>
          <w:jc w:val="center"/>
        </w:trPr>
        <w:tc>
          <w:tcPr>
            <w:tcW w:w="852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F6502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კრიტერიუმი</w:t>
            </w:r>
            <w:proofErr w:type="spellEnd"/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F6502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ქულა</w:t>
            </w:r>
            <w:proofErr w:type="spellEnd"/>
          </w:p>
        </w:tc>
      </w:tr>
      <w:tr w:rsidR="005A555B" w:rsidRPr="008F6502" w:rsidTr="005A555B">
        <w:trPr>
          <w:trHeight w:hRule="exact" w:val="1853"/>
          <w:jc w:val="center"/>
        </w:trPr>
        <w:tc>
          <w:tcPr>
            <w:tcW w:w="8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ზუსტად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ამომწურავად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r w:rsidRPr="005972C1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წარმოდგენილიამისი</w:t>
            </w:r>
            <w:proofErr w:type="spellStart"/>
            <w:r w:rsidRPr="005972C1">
              <w:rPr>
                <w:rFonts w:ascii="Sylfaen" w:hAnsi="Sylfaen" w:cs="Sylfaen"/>
                <w:sz w:val="20"/>
                <w:szCs w:val="20"/>
              </w:rPr>
              <w:t>სრულ</w:t>
            </w:r>
            <w:proofErr w:type="spellEnd"/>
            <w:r w:rsidRPr="005972C1">
              <w:rPr>
                <w:rFonts w:ascii="Sylfaen" w:hAnsi="Sylfaen" w:cs="Sylfaen"/>
                <w:sz w:val="20"/>
                <w:szCs w:val="20"/>
                <w:lang w:val="ka-GE"/>
              </w:rPr>
              <w:t>ყოფილი</w:t>
            </w:r>
            <w:proofErr w:type="spellStart"/>
            <w:r w:rsidRPr="005972C1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 w:rsidRPr="005972C1">
              <w:rPr>
                <w:rFonts w:ascii="Sylfaen" w:hAnsi="Sylfaen"/>
                <w:sz w:val="20"/>
                <w:szCs w:val="20"/>
              </w:rPr>
              <w:t xml:space="preserve"> -</w:t>
            </w:r>
            <w:proofErr w:type="spellStart"/>
            <w:r w:rsidRPr="005972C1">
              <w:rPr>
                <w:rFonts w:ascii="Sylfaen" w:hAnsi="Sylfaen" w:cs="Sylfaen"/>
                <w:sz w:val="20"/>
                <w:szCs w:val="20"/>
              </w:rPr>
              <w:t>პოზიცია</w:t>
            </w:r>
            <w:proofErr w:type="spellEnd"/>
            <w:r w:rsidRPr="005972C1">
              <w:rPr>
                <w:rFonts w:ascii="Sylfaen" w:hAnsi="Sylfaen" w:cs="Sylfaen"/>
                <w:sz w:val="20"/>
                <w:szCs w:val="20"/>
                <w:lang w:val="ka-GE"/>
              </w:rPr>
              <w:t>დასაბუთებულია თანამიმდევრული</w:t>
            </w:r>
            <w:proofErr w:type="spellStart"/>
            <w:r w:rsidRPr="005972C1">
              <w:rPr>
                <w:rFonts w:ascii="Sylfaen" w:hAnsi="Sylfaen" w:cs="Sylfaen"/>
                <w:sz w:val="20"/>
                <w:szCs w:val="20"/>
              </w:rPr>
              <w:t>მსჯელობით</w:t>
            </w:r>
            <w:proofErr w:type="spellEnd"/>
            <w:r w:rsidRPr="005972C1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 w:rsidRPr="005972C1">
              <w:rPr>
                <w:rFonts w:ascii="Sylfaen" w:hAnsi="Sylfaen" w:cs="Sylfaen"/>
                <w:sz w:val="20"/>
                <w:szCs w:val="20"/>
                <w:lang w:val="ka-GE"/>
              </w:rPr>
              <w:t>ლოგიკური დასკვნებით.</w:t>
            </w:r>
            <w:proofErr w:type="spellStart"/>
            <w:r w:rsidRPr="005972C1">
              <w:rPr>
                <w:rFonts w:ascii="Sylfaen" w:eastAsia="Sylfaen" w:hAnsi="Sylfaen" w:cs="Sylfaen"/>
                <w:sz w:val="20"/>
                <w:szCs w:val="20"/>
              </w:rPr>
              <w:t>ტერმინოლოგია</w:t>
            </w:r>
            <w:proofErr w:type="spellEnd"/>
            <w:r w:rsidRPr="005972C1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972C1">
              <w:rPr>
                <w:rFonts w:ascii="Sylfaen" w:eastAsia="Sylfaen" w:hAnsi="Sylfaen" w:cs="Sylfaen"/>
                <w:sz w:val="20"/>
                <w:szCs w:val="20"/>
              </w:rPr>
              <w:t>დაცულია</w:t>
            </w:r>
            <w:proofErr w:type="spellEnd"/>
            <w:r w:rsidRPr="005972C1">
              <w:rPr>
                <w:rFonts w:ascii="Sylfaen" w:eastAsia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972C1">
              <w:rPr>
                <w:rFonts w:ascii="Sylfaen" w:eastAsia="Sylfaen" w:hAnsi="Sylfaen" w:cs="Sylfaen"/>
                <w:sz w:val="20"/>
                <w:szCs w:val="20"/>
              </w:rPr>
              <w:t>სტუდენტი</w:t>
            </w:r>
            <w:proofErr w:type="spellEnd"/>
            <w:proofErr w:type="gramEnd"/>
            <w:r w:rsidRPr="005972C1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5972C1">
              <w:rPr>
                <w:rFonts w:ascii="Sylfaen" w:eastAsia="Sylfaen" w:hAnsi="Sylfaen" w:cs="Sylfaen"/>
                <w:sz w:val="20"/>
                <w:szCs w:val="20"/>
              </w:rPr>
              <w:t>ზედმიწევნით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კარგად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ფლობს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პროგრამით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გათვალისწინებულ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განვლილ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მასალას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>;</w:t>
            </w:r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ღრმად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და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საფუძვლიანად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აქვს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ათვისებული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ძირითადი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ლიტერატურა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; კარგად ავლენს კონკრეტული ენობრივი მოვლენის შესახებ თეორიულ და პრაქტიკულ ცოდნას და მის საილუსტრაციოდ განიხილავს შესაბამის პრაქტიკულ მასალას. </w:t>
            </w: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F650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5</w:t>
            </w: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5A555B" w:rsidRPr="008F6502" w:rsidTr="005A555B">
        <w:trPr>
          <w:trHeight w:hRule="exact" w:val="183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color w:val="FF6600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მაგრამ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შეკვეცილი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.</w:t>
            </w:r>
            <w:r w:rsidRPr="00DE1DAD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წარმოდგენილიამისი</w:t>
            </w:r>
            <w:r w:rsidRPr="00DE1DAD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კარგი </w:t>
            </w:r>
            <w:proofErr w:type="spellStart"/>
            <w:r w:rsidRPr="00DE1DAD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 w:rsidRPr="00DE1DA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თუმცა მსჯელობას აკლია თანამიმდევრულობა და </w:t>
            </w:r>
            <w:r w:rsidRPr="00DE1DAD">
              <w:rPr>
                <w:rFonts w:ascii="Sylfaen" w:hAnsi="Sylfaen"/>
                <w:sz w:val="20"/>
                <w:szCs w:val="20"/>
                <w:lang w:val="ka-GE"/>
              </w:rPr>
              <w:t>გამოტანილი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დასკვნები დასახვეწია. </w:t>
            </w: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ტერმონოლოგიურად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გამართულია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არსებითი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შეცდომა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თითქმის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სტუდენტი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კარგად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ფლობს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პროგრამით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გათვალისწინებულ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განვლილ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მასალას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ათვისებული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აქვს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ძირითადი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ლიტერატურა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>; კარგად ავლენს კონკრეტული ენობრივი მოვლენის შესახებ თეორიულ და პრაქტიკულ ცოდნას და მის საილუსტრაციოდ მოჰყავს შესაბამისი მაგალითები.</w:t>
            </w: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color w:val="FF66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8F6502">
              <w:rPr>
                <w:rFonts w:ascii="Sylfaen" w:eastAsia="Sylfaen" w:hAnsi="Sylfaen" w:cs="Sylfaen"/>
                <w:color w:val="FF6600"/>
                <w:sz w:val="20"/>
                <w:szCs w:val="20"/>
                <w:lang w:val="ka-GE"/>
              </w:rPr>
              <w:t xml:space="preserve"> მაგალითები.</w:t>
            </w: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მოვლენის საილუსტრაციოდ მოჰყავს შესაბამისი მაგალითები.</w:t>
            </w:r>
          </w:p>
          <w:p w:rsidR="005A555B" w:rsidRPr="008F6502" w:rsidRDefault="005A555B" w:rsidP="005A555B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F650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4</w:t>
            </w: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5A555B" w:rsidRPr="008F6502" w:rsidTr="005A555B">
        <w:trPr>
          <w:trHeight w:hRule="exact" w:val="1282"/>
          <w:jc w:val="center"/>
        </w:trPr>
        <w:tc>
          <w:tcPr>
            <w:tcW w:w="8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საკითხი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დამაკმაყოფილებლად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</w:t>
            </w:r>
            <w:proofErr w:type="spellEnd"/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. </w:t>
            </w:r>
            <w:r w:rsidRPr="00F20498">
              <w:rPr>
                <w:rFonts w:ascii="Sylfaen" w:hAnsi="Sylfaen" w:cs="Sylfaen"/>
                <w:sz w:val="20"/>
                <w:szCs w:val="20"/>
                <w:lang w:val="ka-GE"/>
              </w:rPr>
              <w:t>წარმოდგენილიამისი</w:t>
            </w:r>
            <w:r w:rsidRPr="00F20498">
              <w:rPr>
                <w:rFonts w:ascii="Sylfaen" w:hAnsi="Sylfaen" w:cs="Calibri"/>
                <w:sz w:val="20"/>
                <w:szCs w:val="20"/>
                <w:lang w:val="ka-GE"/>
              </w:rPr>
              <w:t xml:space="preserve"> დამაკმაყოფილებელი </w:t>
            </w:r>
            <w:proofErr w:type="spellStart"/>
            <w:r w:rsidRPr="00F20498">
              <w:rPr>
                <w:rFonts w:ascii="Sylfaen" w:hAnsi="Sylfaen" w:cs="Sylfaen"/>
                <w:sz w:val="20"/>
                <w:szCs w:val="20"/>
              </w:rPr>
              <w:t>ანალიზი</w:t>
            </w:r>
            <w:proofErr w:type="spellEnd"/>
            <w:r w:rsidRPr="00F20498">
              <w:rPr>
                <w:rFonts w:ascii="Sylfaen" w:hAnsi="Sylfaen"/>
                <w:sz w:val="20"/>
                <w:szCs w:val="20"/>
              </w:rPr>
              <w:t xml:space="preserve"> -</w:t>
            </w:r>
            <w:proofErr w:type="spellStart"/>
            <w:r w:rsidRPr="00F20498">
              <w:rPr>
                <w:rFonts w:ascii="Sylfaen" w:hAnsi="Sylfaen" w:cs="Sylfaen"/>
                <w:sz w:val="20"/>
                <w:szCs w:val="20"/>
              </w:rPr>
              <w:t>მსჯელობ</w:t>
            </w:r>
            <w:proofErr w:type="spellEnd"/>
            <w:r w:rsidRPr="00F20498">
              <w:rPr>
                <w:rFonts w:ascii="Sylfaen" w:hAnsi="Sylfaen" w:cs="Sylfaen"/>
                <w:sz w:val="20"/>
                <w:szCs w:val="20"/>
                <w:lang w:val="ka-GE"/>
              </w:rPr>
              <w:t>ა სუსტია და არათანამიმდევრ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ული, დასკვნები არადამაჯერებელია.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ტერმინოლოგია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ნაკლოვანია</w:t>
            </w:r>
            <w:proofErr w:type="spellEnd"/>
            <w:proofErr w:type="gramEnd"/>
            <w:r>
              <w:rPr>
                <w:rFonts w:ascii="Sylfaen" w:eastAsia="Sylfaen" w:hAnsi="Sylfaen" w:cs="Sylfaen"/>
                <w:sz w:val="20"/>
                <w:szCs w:val="20"/>
                <w:lang w:val="ka-GE"/>
              </w:rPr>
              <w:t>.</w:t>
            </w:r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სტუდენტი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გარკვეულწილად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ფლობს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პროგრამით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გათვალისწინებულ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მასალას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>,</w:t>
            </w:r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ავლენს კონკრეტული ენობრივი მოვლენის შესახებ პრაქტიკულ ცოდნას და მის საილუსტრაციოდ მოჰყავს შესაბამისი მაგალითები;</w:t>
            </w:r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აღინიშნება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მცირეოდენი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შეცდომები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. </w:t>
            </w:r>
          </w:p>
          <w:p w:rsidR="005A555B" w:rsidRPr="008F6502" w:rsidRDefault="005A555B" w:rsidP="005A555B">
            <w:pPr>
              <w:spacing w:after="0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F650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3</w:t>
            </w:r>
          </w:p>
        </w:tc>
      </w:tr>
      <w:tr w:rsidR="005A555B" w:rsidRPr="008F6502" w:rsidTr="005A555B">
        <w:trPr>
          <w:trHeight w:hRule="exact" w:val="1263"/>
          <w:jc w:val="center"/>
        </w:trPr>
        <w:tc>
          <w:tcPr>
            <w:tcW w:w="8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A555B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არასრულად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ტერმინოლოგია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მცდარია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მასალა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ნაწილობრივ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სტუდენტს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არასაკმარისად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აქვს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ათვისებული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ძირითადი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ლიტერატურა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აღინიშნება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რამდენიმე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არსებითი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შეცდომა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; საილუსტრაციო მაგალითები ნაწილობრივ შეესაბამება ენობრივ მოვლენას. </w:t>
            </w:r>
          </w:p>
          <w:p w:rsidR="005A555B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</w:p>
          <w:p w:rsidR="005A555B" w:rsidRPr="008F6502" w:rsidRDefault="005A555B" w:rsidP="005A555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F650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2</w:t>
            </w:r>
          </w:p>
        </w:tc>
      </w:tr>
      <w:tr w:rsidR="005A555B" w:rsidRPr="008F6502" w:rsidTr="005A555B">
        <w:trPr>
          <w:trHeight w:hRule="exact" w:val="129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ნაკლოვანებით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ტერმინოლოგია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გამოყენებული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ან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;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პასუხი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არსებითად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მცდარია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გადმოცემულია</w:t>
            </w:r>
            <w:proofErr w:type="spellEnd"/>
            <w:proofErr w:type="gram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მასალის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მხოლოდ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ცალკეული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ფრაგმენტები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>; საილუსტრაციო მასალა არ შეესაბამება განხილულ ენობრივ მოვლენას.</w:t>
            </w:r>
          </w:p>
          <w:p w:rsidR="005A555B" w:rsidRPr="008F6502" w:rsidRDefault="005A555B" w:rsidP="005A555B">
            <w:pPr>
              <w:spacing w:after="240" w:line="240" w:lineRule="auto"/>
              <w:jc w:val="both"/>
              <w:rPr>
                <w:rFonts w:ascii="Sylfaen" w:eastAsia="Sylfaen" w:hAnsi="Sylfaen" w:cs="Sylfaen"/>
                <w:sz w:val="20"/>
                <w:szCs w:val="20"/>
              </w:rPr>
            </w:pPr>
          </w:p>
          <w:p w:rsidR="005A555B" w:rsidRPr="008F6502" w:rsidRDefault="005A555B" w:rsidP="005A555B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F650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1</w:t>
            </w:r>
          </w:p>
        </w:tc>
      </w:tr>
      <w:tr w:rsidR="005A555B" w:rsidRPr="008F6502" w:rsidTr="005A555B">
        <w:trPr>
          <w:trHeight w:hRule="exact" w:val="41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A555B" w:rsidRPr="008F6502" w:rsidRDefault="005A555B" w:rsidP="005A555B">
            <w:pPr>
              <w:spacing w:after="240" w:line="240" w:lineRule="auto"/>
              <w:ind w:left="8" w:hanging="8"/>
              <w:rPr>
                <w:rFonts w:ascii="Sylfaen" w:eastAsia="Sylfaen" w:hAnsi="Sylfaen" w:cs="Sylfaen"/>
                <w:sz w:val="20"/>
                <w:szCs w:val="20"/>
              </w:rPr>
            </w:pPr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სტუდენტის პასუხი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საკითხი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ს</w:t>
            </w:r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შესაბამისი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არის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ან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საერთოდ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არა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რის</w:t>
            </w:r>
            <w:r w:rsidRPr="008F6502">
              <w:rPr>
                <w:rFonts w:ascii="Sylfaen" w:eastAsia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8F6502">
              <w:rPr>
                <w:rFonts w:ascii="Sylfaen" w:eastAsia="Sylfaen" w:hAnsi="Sylfaen" w:cs="Sylfaen"/>
                <w:sz w:val="20"/>
                <w:szCs w:val="20"/>
              </w:rPr>
              <w:t>გადმოცემული</w:t>
            </w:r>
            <w:proofErr w:type="spellEnd"/>
            <w:r w:rsidRPr="008F6502">
              <w:rPr>
                <w:rFonts w:ascii="Sylfaen" w:eastAsia="Sylfaen" w:hAnsi="Sylfaen" w:cs="Sylfaen"/>
                <w:sz w:val="20"/>
                <w:szCs w:val="20"/>
              </w:rPr>
              <w:t>.</w:t>
            </w:r>
          </w:p>
          <w:p w:rsidR="005A555B" w:rsidRPr="008F6502" w:rsidRDefault="005A555B" w:rsidP="005A555B">
            <w:pPr>
              <w:spacing w:after="0"/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A555B" w:rsidRPr="008F6502" w:rsidRDefault="005A555B" w:rsidP="005A555B">
            <w:pPr>
              <w:spacing w:after="0"/>
              <w:jc w:val="center"/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</w:pPr>
            <w:r w:rsidRPr="008F6502">
              <w:rPr>
                <w:rFonts w:ascii="Sylfaen" w:hAnsi="Sylfaen"/>
                <w:b/>
                <w:color w:val="000000"/>
                <w:sz w:val="20"/>
                <w:szCs w:val="20"/>
                <w:lang w:val="ka-GE"/>
              </w:rPr>
              <w:t>0</w:t>
            </w:r>
          </w:p>
        </w:tc>
      </w:tr>
    </w:tbl>
    <w:p w:rsidR="005A555B" w:rsidRDefault="005A555B" w:rsidP="005A555B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5A555B" w:rsidRDefault="005A555B" w:rsidP="005A555B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5A555B" w:rsidRDefault="005A555B" w:rsidP="005A555B">
      <w:pPr>
        <w:spacing w:after="0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:rsidR="007D6B60" w:rsidRDefault="007D6B60" w:rsidP="007D6B60">
      <w:pPr>
        <w:spacing w:before="100" w:beforeAutospacing="1" w:after="100" w:afterAutospacing="1"/>
        <w:jc w:val="both"/>
        <w:rPr>
          <w:rFonts w:ascii="Sylfaen" w:hAnsi="Sylfaen"/>
          <w:b/>
          <w:bCs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ka-GE"/>
        </w:rPr>
        <w:t>სავალდებულო ლიტერატურა:</w:t>
      </w:r>
    </w:p>
    <w:p w:rsidR="007D6B60" w:rsidRPr="004118B2" w:rsidRDefault="007D6B60" w:rsidP="007D6B60">
      <w:pPr>
        <w:jc w:val="both"/>
        <w:rPr>
          <w:rFonts w:ascii="Sylfaen" w:hAnsi="Sylfaen"/>
          <w:sz w:val="20"/>
          <w:szCs w:val="20"/>
        </w:rPr>
      </w:pPr>
      <w:proofErr w:type="gramStart"/>
      <w:r w:rsidRPr="004118B2">
        <w:rPr>
          <w:rFonts w:ascii="Sylfaen" w:hAnsi="Sylfaen"/>
          <w:b/>
          <w:sz w:val="20"/>
          <w:szCs w:val="20"/>
        </w:rPr>
        <w:t>1.David</w:t>
      </w:r>
      <w:proofErr w:type="gramEnd"/>
      <w:r w:rsidRPr="004118B2">
        <w:rPr>
          <w:rFonts w:ascii="Sylfaen" w:hAnsi="Sylfaen"/>
          <w:b/>
          <w:sz w:val="20"/>
          <w:szCs w:val="20"/>
        </w:rPr>
        <w:t xml:space="preserve"> Cotton, </w:t>
      </w:r>
      <w:r w:rsidRPr="004118B2">
        <w:rPr>
          <w:rFonts w:ascii="Sylfaen" w:hAnsi="Sylfaen"/>
          <w:sz w:val="20"/>
          <w:szCs w:val="20"/>
        </w:rPr>
        <w:t xml:space="preserve">Sue </w:t>
      </w:r>
      <w:proofErr w:type="spellStart"/>
      <w:r w:rsidRPr="004118B2">
        <w:rPr>
          <w:rFonts w:ascii="Sylfaen" w:hAnsi="Sylfaen"/>
          <w:sz w:val="20"/>
          <w:szCs w:val="20"/>
        </w:rPr>
        <w:t>Robbins.Business</w:t>
      </w:r>
      <w:proofErr w:type="spellEnd"/>
      <w:r w:rsidRPr="004118B2">
        <w:rPr>
          <w:rFonts w:ascii="Sylfaen" w:hAnsi="Sylfaen"/>
          <w:sz w:val="20"/>
          <w:szCs w:val="20"/>
        </w:rPr>
        <w:t xml:space="preserve"> </w:t>
      </w:r>
      <w:proofErr w:type="spellStart"/>
      <w:r w:rsidRPr="004118B2">
        <w:rPr>
          <w:rFonts w:ascii="Sylfaen" w:hAnsi="Sylfaen"/>
          <w:sz w:val="20"/>
          <w:szCs w:val="20"/>
        </w:rPr>
        <w:t>Class.Course</w:t>
      </w:r>
      <w:proofErr w:type="spellEnd"/>
      <w:r w:rsidRPr="004118B2">
        <w:rPr>
          <w:rFonts w:ascii="Sylfaen" w:hAnsi="Sylfaen"/>
          <w:sz w:val="20"/>
          <w:szCs w:val="20"/>
        </w:rPr>
        <w:t xml:space="preserve"> Book.Longman,2004.</w:t>
      </w:r>
      <w:r w:rsidRPr="00911272">
        <w:rPr>
          <w:rFonts w:ascii="Sylfaen" w:hAnsi="Sylfaen"/>
          <w:sz w:val="20"/>
          <w:szCs w:val="20"/>
        </w:rPr>
        <w:t>BCL.</w:t>
      </w:r>
      <w:r w:rsidR="000117D4" w:rsidRPr="00911272">
        <w:rPr>
          <w:rFonts w:ascii="Sylfaen" w:hAnsi="Sylfaen"/>
          <w:sz w:val="20"/>
          <w:szCs w:val="20"/>
        </w:rPr>
        <w:t>250pp.</w:t>
      </w:r>
    </w:p>
    <w:p w:rsidR="000117D4" w:rsidRDefault="007D6B60" w:rsidP="007D6B60">
      <w:pPr>
        <w:jc w:val="both"/>
        <w:rPr>
          <w:rFonts w:ascii="Sylfaen" w:hAnsi="Sylfaen"/>
          <w:sz w:val="20"/>
          <w:szCs w:val="20"/>
        </w:rPr>
      </w:pPr>
      <w:proofErr w:type="gramStart"/>
      <w:r w:rsidRPr="004118B2">
        <w:rPr>
          <w:rFonts w:ascii="Sylfaen" w:hAnsi="Sylfaen"/>
          <w:b/>
          <w:sz w:val="20"/>
          <w:szCs w:val="20"/>
        </w:rPr>
        <w:t>2.Steve</w:t>
      </w:r>
      <w:proofErr w:type="gramEnd"/>
      <w:r w:rsidRPr="004118B2">
        <w:rPr>
          <w:rFonts w:ascii="Sylfaen" w:hAnsi="Sylfaen"/>
          <w:b/>
          <w:sz w:val="20"/>
          <w:szCs w:val="20"/>
        </w:rPr>
        <w:t xml:space="preserve"> Flinders, </w:t>
      </w:r>
      <w:r w:rsidRPr="004118B2">
        <w:rPr>
          <w:rFonts w:ascii="Sylfaen" w:hAnsi="Sylfaen"/>
          <w:sz w:val="20"/>
          <w:szCs w:val="20"/>
        </w:rPr>
        <w:t xml:space="preserve">Professional English </w:t>
      </w:r>
      <w:proofErr w:type="spellStart"/>
      <w:r w:rsidRPr="004118B2">
        <w:rPr>
          <w:rFonts w:ascii="Sylfaen" w:hAnsi="Sylfaen"/>
          <w:sz w:val="20"/>
          <w:szCs w:val="20"/>
        </w:rPr>
        <w:t>Business:General.Penguin</w:t>
      </w:r>
      <w:proofErr w:type="spellEnd"/>
      <w:r w:rsidRPr="004118B2">
        <w:rPr>
          <w:rFonts w:ascii="Sylfaen" w:hAnsi="Sylfaen"/>
          <w:sz w:val="20"/>
          <w:szCs w:val="20"/>
        </w:rPr>
        <w:t xml:space="preserve"> English,2003. </w:t>
      </w:r>
      <w:r w:rsidR="000117D4">
        <w:rPr>
          <w:rFonts w:ascii="Sylfaen" w:hAnsi="Sylfaen"/>
          <w:sz w:val="20"/>
          <w:szCs w:val="20"/>
        </w:rPr>
        <w:t>150pp.</w:t>
      </w:r>
    </w:p>
    <w:p w:rsidR="007D6B60" w:rsidRDefault="007D6B60" w:rsidP="007D6B60">
      <w:pPr>
        <w:spacing w:before="100" w:beforeAutospacing="1" w:after="100" w:afterAutospacing="1"/>
        <w:jc w:val="both"/>
        <w:rPr>
          <w:rFonts w:ascii="Sylfaen" w:hAnsi="Sylfaen"/>
          <w:b/>
          <w:bCs/>
          <w:sz w:val="20"/>
          <w:szCs w:val="20"/>
        </w:rPr>
      </w:pPr>
    </w:p>
    <w:p w:rsidR="007D6B60" w:rsidRDefault="007D6B60" w:rsidP="007D6B60">
      <w:pPr>
        <w:spacing w:before="100" w:beforeAutospacing="1" w:after="240"/>
        <w:rPr>
          <w:rFonts w:ascii="Sylfaen" w:hAnsi="Sylfaen"/>
          <w:b/>
          <w:bCs/>
          <w:sz w:val="20"/>
          <w:szCs w:val="20"/>
          <w:lang w:val="ka-GE"/>
        </w:rPr>
      </w:pPr>
      <w:r w:rsidRPr="00377D25">
        <w:rPr>
          <w:rFonts w:ascii="Sylfaen" w:hAnsi="Sylfaen"/>
          <w:b/>
          <w:bCs/>
          <w:sz w:val="20"/>
          <w:szCs w:val="20"/>
          <w:lang w:val="pt-PT"/>
        </w:rPr>
        <w:t>დამატებითილიტერატურადასხვასასწავლომასალა</w:t>
      </w:r>
      <w:r w:rsidRPr="00377D25">
        <w:rPr>
          <w:rFonts w:ascii="AcadNusx" w:hAnsi="AcadNusx"/>
          <w:b/>
          <w:bCs/>
          <w:sz w:val="20"/>
          <w:szCs w:val="20"/>
          <w:lang w:val="pt-PT"/>
        </w:rPr>
        <w:t>:</w:t>
      </w:r>
    </w:p>
    <w:p w:rsidR="007D6B60" w:rsidRPr="004118B2" w:rsidRDefault="007D6B60" w:rsidP="007D6B60">
      <w:pPr>
        <w:spacing w:before="100" w:beforeAutospacing="1" w:after="100" w:afterAutospacing="1" w:line="240" w:lineRule="auto"/>
        <w:jc w:val="both"/>
        <w:rPr>
          <w:rFonts w:ascii="AcadNusx" w:hAnsi="AcadNusx"/>
          <w:b/>
          <w:bCs/>
          <w:sz w:val="20"/>
          <w:szCs w:val="20"/>
          <w:lang w:val="pt-PT"/>
        </w:rPr>
      </w:pPr>
    </w:p>
    <w:p w:rsidR="007D6B60" w:rsidRPr="004118B2" w:rsidRDefault="007D6B60" w:rsidP="007D6B60">
      <w:pPr>
        <w:jc w:val="both"/>
        <w:rPr>
          <w:rFonts w:ascii="Sylfaen" w:hAnsi="Sylfaen"/>
          <w:sz w:val="20"/>
          <w:szCs w:val="20"/>
        </w:rPr>
      </w:pPr>
      <w:r w:rsidRPr="004118B2">
        <w:rPr>
          <w:rFonts w:ascii="Sylfaen" w:hAnsi="Sylfaen"/>
          <w:b/>
          <w:sz w:val="20"/>
          <w:szCs w:val="20"/>
          <w:lang w:val="ka-GE"/>
        </w:rPr>
        <w:t>2.</w:t>
      </w:r>
      <w:r w:rsidRPr="004118B2">
        <w:rPr>
          <w:rFonts w:ascii="Sylfaen" w:hAnsi="Sylfaen"/>
          <w:b/>
          <w:sz w:val="20"/>
          <w:szCs w:val="20"/>
        </w:rPr>
        <w:t>The World Book of Word Power.</w:t>
      </w:r>
      <w:r w:rsidRPr="004118B2">
        <w:rPr>
          <w:rFonts w:ascii="Sylfaen" w:hAnsi="Sylfaen"/>
          <w:sz w:val="20"/>
          <w:szCs w:val="20"/>
        </w:rPr>
        <w:t>Vol.1.London 1996.</w:t>
      </w:r>
      <w:r w:rsidRPr="00911272">
        <w:rPr>
          <w:rFonts w:ascii="Sylfaen" w:hAnsi="Sylfaen"/>
          <w:sz w:val="20"/>
          <w:szCs w:val="20"/>
        </w:rPr>
        <w:t>WB</w:t>
      </w:r>
      <w:r w:rsidR="000117D4" w:rsidRPr="00911272">
        <w:rPr>
          <w:rFonts w:ascii="Sylfaen" w:hAnsi="Sylfaen"/>
          <w:sz w:val="20"/>
          <w:szCs w:val="20"/>
        </w:rPr>
        <w:t xml:space="preserve"> 120 pp.</w:t>
      </w:r>
    </w:p>
    <w:p w:rsidR="007D6B60" w:rsidRPr="00911272" w:rsidRDefault="007D6B60" w:rsidP="007D6B60">
      <w:pPr>
        <w:jc w:val="both"/>
        <w:rPr>
          <w:rFonts w:ascii="Sylfaen" w:hAnsi="Sylfaen"/>
          <w:sz w:val="20"/>
          <w:szCs w:val="20"/>
          <w:lang w:val="ka-GE"/>
        </w:rPr>
      </w:pPr>
      <w:r w:rsidRPr="004118B2">
        <w:rPr>
          <w:rFonts w:ascii="Sylfaen" w:hAnsi="Sylfaen"/>
          <w:b/>
          <w:sz w:val="20"/>
          <w:szCs w:val="20"/>
          <w:lang w:val="ka-GE"/>
        </w:rPr>
        <w:t>3.</w:t>
      </w:r>
      <w:r w:rsidRPr="004118B2">
        <w:rPr>
          <w:rFonts w:ascii="Sylfaen" w:hAnsi="Sylfaen"/>
          <w:b/>
          <w:sz w:val="20"/>
          <w:szCs w:val="20"/>
        </w:rPr>
        <w:t xml:space="preserve"> </w:t>
      </w:r>
      <w:proofErr w:type="gramStart"/>
      <w:r w:rsidRPr="004118B2">
        <w:rPr>
          <w:rFonts w:ascii="Sylfaen" w:hAnsi="Sylfaen"/>
          <w:b/>
          <w:sz w:val="20"/>
          <w:szCs w:val="20"/>
        </w:rPr>
        <w:t>The World Book of Word Power</w:t>
      </w:r>
      <w:r w:rsidRPr="004118B2">
        <w:rPr>
          <w:rFonts w:ascii="Sylfaen" w:hAnsi="Sylfaen"/>
          <w:sz w:val="20"/>
          <w:szCs w:val="20"/>
        </w:rPr>
        <w:t>.Vol.2.London 1996.</w:t>
      </w:r>
      <w:r w:rsidRPr="00911272">
        <w:rPr>
          <w:rFonts w:ascii="Sylfaen" w:hAnsi="Sylfaen"/>
          <w:sz w:val="20"/>
          <w:szCs w:val="20"/>
        </w:rPr>
        <w:t>WB</w:t>
      </w:r>
      <w:r w:rsidR="000117D4" w:rsidRPr="00911272">
        <w:rPr>
          <w:rFonts w:ascii="Sylfaen" w:hAnsi="Sylfaen"/>
          <w:sz w:val="20"/>
          <w:szCs w:val="20"/>
        </w:rPr>
        <w:t xml:space="preserve"> 123 pp.</w:t>
      </w:r>
      <w:proofErr w:type="gramEnd"/>
    </w:p>
    <w:p w:rsidR="007D6B60" w:rsidRPr="004118B2" w:rsidRDefault="007D6B60" w:rsidP="007D6B60">
      <w:pPr>
        <w:jc w:val="both"/>
        <w:rPr>
          <w:rFonts w:ascii="Sylfaen" w:hAnsi="Sylfaen"/>
          <w:b/>
          <w:sz w:val="20"/>
          <w:szCs w:val="20"/>
        </w:rPr>
      </w:pPr>
      <w:r w:rsidRPr="004118B2">
        <w:rPr>
          <w:rFonts w:ascii="Sylfaen" w:hAnsi="Sylfaen"/>
          <w:b/>
          <w:bCs/>
          <w:sz w:val="20"/>
          <w:szCs w:val="20"/>
          <w:lang w:val="ka-GE"/>
        </w:rPr>
        <w:t>4</w:t>
      </w:r>
      <w:r w:rsidRPr="004118B2">
        <w:rPr>
          <w:rFonts w:ascii="Sylfaen" w:hAnsi="Sylfaen"/>
          <w:b/>
          <w:bCs/>
          <w:sz w:val="20"/>
          <w:szCs w:val="20"/>
        </w:rPr>
        <w:t>.Longman Advanced Learner’s Dictionary of Current English.</w:t>
      </w:r>
      <w:r w:rsidRPr="004118B2">
        <w:rPr>
          <w:rFonts w:ascii="Sylfaen" w:hAnsi="Sylfaen"/>
          <w:bCs/>
          <w:sz w:val="20"/>
          <w:szCs w:val="20"/>
        </w:rPr>
        <w:t>2006</w:t>
      </w:r>
      <w:r w:rsidR="000117D4">
        <w:rPr>
          <w:rFonts w:ascii="Sylfaen" w:hAnsi="Sylfaen"/>
          <w:bCs/>
          <w:sz w:val="20"/>
          <w:szCs w:val="20"/>
        </w:rPr>
        <w:t xml:space="preserve">. </w:t>
      </w:r>
      <w:proofErr w:type="gramStart"/>
      <w:r w:rsidR="000117D4">
        <w:rPr>
          <w:rFonts w:ascii="Sylfaen" w:hAnsi="Sylfaen"/>
          <w:bCs/>
          <w:sz w:val="20"/>
          <w:szCs w:val="20"/>
        </w:rPr>
        <w:t>600 pp.</w:t>
      </w:r>
      <w:proofErr w:type="gramEnd"/>
    </w:p>
    <w:p w:rsidR="007D6B60" w:rsidRDefault="007D6B60" w:rsidP="007D6B60">
      <w:pPr>
        <w:spacing w:before="100" w:beforeAutospacing="1" w:after="100" w:afterAutospacing="1" w:line="240" w:lineRule="auto"/>
        <w:jc w:val="both"/>
        <w:rPr>
          <w:rFonts w:ascii="Sylfaen" w:hAnsi="Sylfaen"/>
          <w:b/>
          <w:bCs/>
          <w:sz w:val="16"/>
          <w:szCs w:val="16"/>
          <w:lang w:val="ka-GE"/>
        </w:rPr>
      </w:pPr>
      <w:r w:rsidRPr="004118B2">
        <w:rPr>
          <w:rFonts w:ascii="Sylfaen" w:hAnsi="Sylfaen"/>
          <w:b/>
          <w:bCs/>
          <w:sz w:val="20"/>
          <w:szCs w:val="20"/>
          <w:lang w:val="ka-GE"/>
        </w:rPr>
        <w:t>5</w:t>
      </w:r>
      <w:r w:rsidRPr="004118B2">
        <w:rPr>
          <w:rFonts w:ascii="Sylfaen" w:hAnsi="Sylfaen"/>
          <w:b/>
          <w:bCs/>
          <w:sz w:val="20"/>
          <w:szCs w:val="20"/>
        </w:rPr>
        <w:t>.Dictionary of the English Language and Culture.Longman.</w:t>
      </w:r>
      <w:r w:rsidRPr="004118B2">
        <w:rPr>
          <w:rFonts w:ascii="Sylfaen" w:hAnsi="Sylfaen"/>
          <w:bCs/>
          <w:sz w:val="20"/>
          <w:szCs w:val="20"/>
        </w:rPr>
        <w:t>2007.</w:t>
      </w:r>
      <w:r w:rsidR="000117D4">
        <w:rPr>
          <w:rFonts w:ascii="Sylfaen" w:hAnsi="Sylfaen"/>
          <w:bCs/>
          <w:sz w:val="20"/>
          <w:szCs w:val="20"/>
        </w:rPr>
        <w:t xml:space="preserve"> </w:t>
      </w:r>
      <w:proofErr w:type="gramStart"/>
      <w:r w:rsidR="000117D4">
        <w:rPr>
          <w:rFonts w:ascii="Sylfaen" w:hAnsi="Sylfaen"/>
          <w:bCs/>
          <w:sz w:val="20"/>
          <w:szCs w:val="20"/>
        </w:rPr>
        <w:t>556 pp.</w:t>
      </w:r>
      <w:proofErr w:type="gramEnd"/>
    </w:p>
    <w:p w:rsidR="007D6B60" w:rsidRDefault="007D6B60" w:rsidP="007D6B60">
      <w:pPr>
        <w:rPr>
          <w:rFonts w:ascii="Sylfaen" w:hAnsi="Sylfaen"/>
          <w:b/>
          <w:bCs/>
          <w:sz w:val="16"/>
          <w:szCs w:val="16"/>
          <w:lang w:val="ka-GE"/>
        </w:rPr>
      </w:pPr>
    </w:p>
    <w:p w:rsidR="007D6B60" w:rsidRDefault="007D6B60" w:rsidP="007D6B60">
      <w:pPr>
        <w:rPr>
          <w:rFonts w:ascii="Sylfaen" w:hAnsi="Sylfaen"/>
          <w:b/>
          <w:bCs/>
          <w:sz w:val="16"/>
          <w:szCs w:val="16"/>
          <w:lang w:val="ka-GE"/>
        </w:rPr>
      </w:pPr>
    </w:p>
    <w:p w:rsidR="007D6B60" w:rsidRDefault="007D6B60" w:rsidP="007D6B60">
      <w:pPr>
        <w:rPr>
          <w:rFonts w:ascii="Sylfaen" w:hAnsi="Sylfaen"/>
          <w:b/>
          <w:bCs/>
          <w:sz w:val="16"/>
          <w:szCs w:val="16"/>
          <w:lang w:val="ka-GE"/>
        </w:rPr>
      </w:pPr>
    </w:p>
    <w:p w:rsidR="007D6B60" w:rsidRPr="0033158B" w:rsidRDefault="007D6B60" w:rsidP="007D6B60">
      <w:pPr>
        <w:rPr>
          <w:rFonts w:ascii="Sylfaen" w:hAnsi="Sylfaen"/>
          <w:b/>
          <w:bCs/>
          <w:sz w:val="16"/>
          <w:szCs w:val="16"/>
          <w:lang w:val="ka-GE"/>
        </w:rPr>
      </w:pPr>
      <w:proofErr w:type="spellStart"/>
      <w:proofErr w:type="gramStart"/>
      <w:r w:rsidRPr="00CA1C2E">
        <w:rPr>
          <w:rFonts w:ascii="Sylfaen" w:hAnsi="Sylfaen"/>
          <w:b/>
          <w:bCs/>
          <w:sz w:val="16"/>
          <w:szCs w:val="16"/>
        </w:rPr>
        <w:t>პასუხისმგებელი</w:t>
      </w:r>
      <w:proofErr w:type="spellEnd"/>
      <w:proofErr w:type="gramEnd"/>
      <w:r w:rsidRPr="00CA1C2E">
        <w:rPr>
          <w:rFonts w:ascii="Sylfaen" w:hAnsi="Sylfaen"/>
          <w:b/>
          <w:bCs/>
          <w:sz w:val="16"/>
          <w:szCs w:val="16"/>
        </w:rPr>
        <w:t xml:space="preserve"> </w:t>
      </w:r>
      <w:proofErr w:type="spellStart"/>
      <w:r w:rsidRPr="00CA1C2E">
        <w:rPr>
          <w:rFonts w:ascii="Sylfaen" w:hAnsi="Sylfaen"/>
          <w:b/>
          <w:bCs/>
          <w:sz w:val="16"/>
          <w:szCs w:val="16"/>
        </w:rPr>
        <w:t>ლექტორი</w:t>
      </w:r>
      <w:proofErr w:type="spellEnd"/>
      <w:r w:rsidRPr="00CA1C2E">
        <w:rPr>
          <w:rFonts w:ascii="Sylfaen" w:hAnsi="Sylfaen"/>
          <w:b/>
          <w:bCs/>
          <w:sz w:val="16"/>
          <w:szCs w:val="16"/>
          <w:lang w:val="ka-GE"/>
        </w:rPr>
        <w:t>ს ხელმოწერა:</w:t>
      </w:r>
    </w:p>
    <w:p w:rsidR="00B61CFA" w:rsidRDefault="00B61CFA" w:rsidP="007D6B60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sectPr w:rsidR="00B61CFA" w:rsidSect="005134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Kolhety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11.25pt" o:bullet="t">
        <v:imagedata r:id="rId1" o:title="logo"/>
      </v:shape>
    </w:pict>
  </w:numPicBullet>
  <w:abstractNum w:abstractNumId="0">
    <w:nsid w:val="FFFFFF1D"/>
    <w:multiLevelType w:val="multilevel"/>
    <w:tmpl w:val="63FC5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D80FB0"/>
    <w:multiLevelType w:val="hybridMultilevel"/>
    <w:tmpl w:val="D6A4EC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C041951"/>
    <w:multiLevelType w:val="hybridMultilevel"/>
    <w:tmpl w:val="F7922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CFA"/>
    <w:rsid w:val="000117D4"/>
    <w:rsid w:val="001A3901"/>
    <w:rsid w:val="001F3E9D"/>
    <w:rsid w:val="003A2525"/>
    <w:rsid w:val="003C0D9E"/>
    <w:rsid w:val="003C2034"/>
    <w:rsid w:val="003C32C7"/>
    <w:rsid w:val="00405B90"/>
    <w:rsid w:val="005134A6"/>
    <w:rsid w:val="00564FBD"/>
    <w:rsid w:val="00595940"/>
    <w:rsid w:val="005972C1"/>
    <w:rsid w:val="005A555B"/>
    <w:rsid w:val="00600E4B"/>
    <w:rsid w:val="00684792"/>
    <w:rsid w:val="006F74D8"/>
    <w:rsid w:val="007477C4"/>
    <w:rsid w:val="007A749C"/>
    <w:rsid w:val="007D6B60"/>
    <w:rsid w:val="008B4A18"/>
    <w:rsid w:val="009047F2"/>
    <w:rsid w:val="00911272"/>
    <w:rsid w:val="00912C3D"/>
    <w:rsid w:val="00997BB0"/>
    <w:rsid w:val="00A118AF"/>
    <w:rsid w:val="00A17E40"/>
    <w:rsid w:val="00A53CCF"/>
    <w:rsid w:val="00A70448"/>
    <w:rsid w:val="00B61CFA"/>
    <w:rsid w:val="00B7661F"/>
    <w:rsid w:val="00B877DC"/>
    <w:rsid w:val="00CA10D8"/>
    <w:rsid w:val="00D1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61CFA"/>
    <w:rPr>
      <w:b/>
      <w:bCs/>
    </w:rPr>
  </w:style>
  <w:style w:type="paragraph" w:styleId="BodyText">
    <w:name w:val="Body Text"/>
    <w:basedOn w:val="Normal"/>
    <w:link w:val="BodyTextChar"/>
    <w:rsid w:val="00B61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B61C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C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A555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05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9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9E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61CFA"/>
    <w:rPr>
      <w:b/>
      <w:bCs/>
    </w:rPr>
  </w:style>
  <w:style w:type="paragraph" w:styleId="BodyText">
    <w:name w:val="Body Text"/>
    <w:basedOn w:val="Normal"/>
    <w:link w:val="BodyTextChar"/>
    <w:rsid w:val="00B61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link w:val="BodyText"/>
    <w:rsid w:val="00B61C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CF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61C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A555B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405B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0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D9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D9E"/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komp1</cp:lastModifiedBy>
  <cp:revision>4</cp:revision>
  <cp:lastPrinted>2014-10-03T09:38:00Z</cp:lastPrinted>
  <dcterms:created xsi:type="dcterms:W3CDTF">2014-08-04T09:41:00Z</dcterms:created>
  <dcterms:modified xsi:type="dcterms:W3CDTF">2014-10-03T09:38:00Z</dcterms:modified>
</cp:coreProperties>
</file>