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A" w:rsidRPr="005A07B8" w:rsidRDefault="002E677D" w:rsidP="00137FC3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477520" cy="64135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CFA" w:rsidRPr="005A07B8">
        <w:rPr>
          <w:rFonts w:ascii="Sylfaen" w:hAnsi="Sylfaen"/>
          <w:noProof/>
          <w:sz w:val="24"/>
          <w:szCs w:val="24"/>
          <w:lang w:val="ka-GE"/>
        </w:rPr>
        <w:t xml:space="preserve">                           </w:t>
      </w:r>
      <w:r w:rsidR="005134A6" w:rsidRPr="005A07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="005134A6" w:rsidRPr="005A07B8">
        <w:rPr>
          <w:rFonts w:ascii="Sylfaen" w:hAnsi="Sylfaen"/>
          <w:b/>
          <w:noProof/>
          <w:sz w:val="24"/>
          <w:szCs w:val="24"/>
          <w:lang w:val="ka-GE"/>
        </w:rPr>
        <w:t xml:space="preserve">     </w:t>
      </w:r>
      <w:r w:rsidR="00B61CFA" w:rsidRPr="005A07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="00564FBD" w:rsidRPr="005A07B8">
        <w:rPr>
          <w:rFonts w:ascii="Sylfaen" w:hAnsi="Sylfaen"/>
          <w:b/>
          <w:sz w:val="24"/>
          <w:szCs w:val="24"/>
          <w:lang w:val="ka-GE"/>
        </w:rPr>
        <w:t>სს</w:t>
      </w:r>
      <w:r w:rsidR="00B61CFA" w:rsidRPr="005A07B8">
        <w:rPr>
          <w:rFonts w:ascii="Sylfaen" w:hAnsi="Sylfaen"/>
          <w:b/>
          <w:sz w:val="24"/>
          <w:szCs w:val="24"/>
          <w:lang w:val="ka-GE"/>
        </w:rPr>
        <w:t>იპ - გორის სახელმწიფო</w:t>
      </w:r>
      <w:r w:rsidR="00B61CFA" w:rsidRPr="005A07B8">
        <w:rPr>
          <w:rFonts w:ascii="Sylfaen" w:hAnsi="Sylfaen"/>
          <w:b/>
          <w:sz w:val="24"/>
          <w:szCs w:val="24"/>
        </w:rPr>
        <w:t xml:space="preserve"> </w:t>
      </w:r>
      <w:r w:rsidR="00B61CFA" w:rsidRPr="005A07B8">
        <w:rPr>
          <w:rFonts w:ascii="Sylfaen" w:hAnsi="Sylfaen"/>
          <w:b/>
          <w:sz w:val="24"/>
          <w:szCs w:val="24"/>
          <w:lang w:val="ka-GE"/>
        </w:rPr>
        <w:t>სასწავლო უნივერსიტეტი</w:t>
      </w:r>
    </w:p>
    <w:p w:rsidR="00C1129C" w:rsidRDefault="00C1129C" w:rsidP="00137FC3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B61CFA" w:rsidRPr="00C1129C" w:rsidRDefault="00B61CFA" w:rsidP="00137FC3">
      <w:pPr>
        <w:spacing w:after="0"/>
        <w:jc w:val="center"/>
        <w:rPr>
          <w:rFonts w:ascii="Sylfaen" w:hAnsi="Sylfaen"/>
          <w:b/>
          <w:lang w:val="ka-GE"/>
        </w:rPr>
      </w:pPr>
      <w:r w:rsidRPr="00C1129C">
        <w:rPr>
          <w:rFonts w:ascii="Sylfaen" w:hAnsi="Sylfaen"/>
          <w:b/>
          <w:lang w:val="ka-GE"/>
        </w:rPr>
        <w:t>სასწავლო კურსის სილაბუსი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265"/>
        <w:gridCol w:w="471"/>
        <w:gridCol w:w="567"/>
        <w:gridCol w:w="992"/>
        <w:gridCol w:w="283"/>
        <w:gridCol w:w="837"/>
        <w:gridCol w:w="581"/>
        <w:gridCol w:w="499"/>
        <w:gridCol w:w="68"/>
        <w:gridCol w:w="1012"/>
        <w:gridCol w:w="1170"/>
        <w:gridCol w:w="810"/>
      </w:tblGrid>
      <w:tr w:rsidR="00B61CFA" w:rsidRPr="00C7646F" w:rsidTr="005134A6">
        <w:tc>
          <w:tcPr>
            <w:tcW w:w="1633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5" w:type="dxa"/>
            <w:gridSpan w:val="12"/>
            <w:vAlign w:val="center"/>
          </w:tcPr>
          <w:p w:rsidR="00B61CFA" w:rsidRPr="00133DFF" w:rsidRDefault="005E402E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646F">
              <w:rPr>
                <w:rFonts w:ascii="Sylfaen" w:hAnsi="Sylfaen"/>
                <w:sz w:val="20"/>
                <w:szCs w:val="20"/>
                <w:lang w:val="ka-GE"/>
              </w:rPr>
              <w:t>ინტენსიური კითხვა</w:t>
            </w:r>
            <w:r w:rsidR="00133DFF">
              <w:rPr>
                <w:rFonts w:ascii="Sylfaen" w:hAnsi="Sylfaen"/>
                <w:sz w:val="20"/>
                <w:szCs w:val="20"/>
              </w:rPr>
              <w:t xml:space="preserve"> II</w:t>
            </w:r>
          </w:p>
        </w:tc>
      </w:tr>
      <w:tr w:rsidR="00B61CFA" w:rsidRPr="00C7646F" w:rsidTr="005134A6">
        <w:tc>
          <w:tcPr>
            <w:tcW w:w="1633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ფაკულტეტი</w:t>
            </w:r>
          </w:p>
        </w:tc>
        <w:tc>
          <w:tcPr>
            <w:tcW w:w="8555" w:type="dxa"/>
            <w:gridSpan w:val="12"/>
            <w:vAlign w:val="center"/>
          </w:tcPr>
          <w:p w:rsidR="00B61CFA" w:rsidRPr="00C7646F" w:rsidRDefault="00AD6886" w:rsidP="00137FC3">
            <w:pPr>
              <w:spacing w:after="0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ჰუმანიტარული</w:t>
            </w:r>
          </w:p>
        </w:tc>
      </w:tr>
      <w:tr w:rsidR="00B61CFA" w:rsidRPr="00C7646F" w:rsidTr="005134A6">
        <w:tc>
          <w:tcPr>
            <w:tcW w:w="1633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საგანმანათლებლო პროგრამა</w:t>
            </w:r>
          </w:p>
        </w:tc>
        <w:tc>
          <w:tcPr>
            <w:tcW w:w="8555" w:type="dxa"/>
            <w:gridSpan w:val="12"/>
            <w:vAlign w:val="center"/>
          </w:tcPr>
          <w:p w:rsidR="00B61CFA" w:rsidRPr="00C7646F" w:rsidRDefault="00AD6886" w:rsidP="00137FC3">
            <w:pPr>
              <w:spacing w:after="0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 xml:space="preserve">ინგლისური </w:t>
            </w:r>
            <w:r w:rsidR="002E39E9" w:rsidRPr="00C7646F">
              <w:rPr>
                <w:rFonts w:ascii="Sylfaen" w:hAnsi="Sylfaen"/>
                <w:sz w:val="20"/>
                <w:szCs w:val="24"/>
                <w:lang w:val="ka-GE"/>
              </w:rPr>
              <w:t>ფილოლოგია</w:t>
            </w:r>
          </w:p>
        </w:tc>
      </w:tr>
      <w:tr w:rsidR="00B61CFA" w:rsidRPr="00C7646F" w:rsidTr="00C0082F">
        <w:tc>
          <w:tcPr>
            <w:tcW w:w="1633" w:type="dxa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265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სწავლის საფეხური</w:t>
            </w:r>
          </w:p>
        </w:tc>
        <w:tc>
          <w:tcPr>
            <w:tcW w:w="1038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სწავლების წელი</w:t>
            </w:r>
          </w:p>
        </w:tc>
        <w:tc>
          <w:tcPr>
            <w:tcW w:w="1275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სასწავლო წელი</w:t>
            </w:r>
          </w:p>
        </w:tc>
        <w:tc>
          <w:tcPr>
            <w:tcW w:w="837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სემესტრი</w:t>
            </w:r>
          </w:p>
        </w:tc>
        <w:tc>
          <w:tcPr>
            <w:tcW w:w="1148" w:type="dxa"/>
            <w:gridSpan w:val="3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</w:rPr>
              <w:t>ECTS</w:t>
            </w:r>
            <w:r w:rsidRPr="00C7646F">
              <w:rPr>
                <w:rFonts w:ascii="Sylfaen" w:hAnsi="Sylfaen"/>
                <w:b/>
                <w:sz w:val="20"/>
                <w:szCs w:val="24"/>
                <w:lang w:val="ru-RU"/>
              </w:rPr>
              <w:t xml:space="preserve"> </w:t>
            </w: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კრედიტი</w:t>
            </w:r>
          </w:p>
        </w:tc>
        <w:tc>
          <w:tcPr>
            <w:tcW w:w="1012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სტატუსი (სავალდებულო,</w:t>
            </w:r>
            <w:r w:rsidR="00684792"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 xml:space="preserve"> </w:t>
            </w: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არჩევითი)</w:t>
            </w:r>
          </w:p>
        </w:tc>
      </w:tr>
      <w:tr w:rsidR="00B61CFA" w:rsidRPr="00C7646F" w:rsidTr="00C0082F">
        <w:trPr>
          <w:trHeight w:val="305"/>
        </w:trPr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265" w:type="dxa"/>
            <w:vAlign w:val="center"/>
          </w:tcPr>
          <w:p w:rsidR="00B61CFA" w:rsidRPr="00C7646F" w:rsidRDefault="00B7661F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ბაკალავრიატი</w:t>
            </w:r>
          </w:p>
        </w:tc>
        <w:tc>
          <w:tcPr>
            <w:tcW w:w="1038" w:type="dxa"/>
            <w:gridSpan w:val="2"/>
            <w:vAlign w:val="center"/>
          </w:tcPr>
          <w:p w:rsidR="00B61CFA" w:rsidRPr="00C7646F" w:rsidRDefault="00CD41F4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II</w:t>
            </w:r>
          </w:p>
        </w:tc>
        <w:tc>
          <w:tcPr>
            <w:tcW w:w="1275" w:type="dxa"/>
            <w:gridSpan w:val="2"/>
            <w:vAlign w:val="center"/>
          </w:tcPr>
          <w:p w:rsidR="00B61CFA" w:rsidRPr="00C7646F" w:rsidRDefault="00DF0E6E" w:rsidP="00C764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201</w:t>
            </w:r>
            <w:r w:rsidR="00C7646F" w:rsidRPr="00C7646F">
              <w:rPr>
                <w:rFonts w:ascii="Sylfaen" w:hAnsi="Sylfaen"/>
                <w:sz w:val="20"/>
                <w:szCs w:val="24"/>
              </w:rPr>
              <w:t>5</w:t>
            </w:r>
            <w:r w:rsidRPr="00C7646F">
              <w:rPr>
                <w:rFonts w:ascii="Sylfaen" w:hAnsi="Sylfaen"/>
                <w:sz w:val="20"/>
                <w:szCs w:val="24"/>
              </w:rPr>
              <w:t>-201</w:t>
            </w:r>
            <w:r w:rsidR="00C7646F" w:rsidRPr="00C7646F">
              <w:rPr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B61CFA" w:rsidRPr="00C7646F" w:rsidRDefault="00DF0E6E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I</w:t>
            </w:r>
            <w:r w:rsidR="00133DFF">
              <w:rPr>
                <w:rFonts w:ascii="Sylfaen" w:hAnsi="Sylfaen"/>
                <w:sz w:val="20"/>
                <w:szCs w:val="24"/>
              </w:rPr>
              <w:t>I</w:t>
            </w:r>
          </w:p>
        </w:tc>
        <w:tc>
          <w:tcPr>
            <w:tcW w:w="1148" w:type="dxa"/>
            <w:gridSpan w:val="3"/>
            <w:vAlign w:val="center"/>
          </w:tcPr>
          <w:p w:rsidR="00B61CFA" w:rsidRPr="00C7646F" w:rsidRDefault="00135086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B61CFA" w:rsidRPr="00C7646F" w:rsidRDefault="00D83E66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4"/>
              </w:rPr>
              <w:t>1</w:t>
            </w:r>
            <w:r w:rsidR="00135086" w:rsidRPr="00C7646F">
              <w:rPr>
                <w:rFonts w:ascii="Sylfaen" w:hAnsi="Sylfaen"/>
                <w:sz w:val="20"/>
                <w:szCs w:val="24"/>
              </w:rPr>
              <w:t>25</w:t>
            </w:r>
          </w:p>
        </w:tc>
        <w:tc>
          <w:tcPr>
            <w:tcW w:w="1980" w:type="dxa"/>
            <w:gridSpan w:val="2"/>
            <w:vAlign w:val="center"/>
          </w:tcPr>
          <w:p w:rsidR="00B61CFA" w:rsidRPr="00C7646F" w:rsidRDefault="00DF0E6E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სავალდებულო</w:t>
            </w:r>
          </w:p>
        </w:tc>
      </w:tr>
      <w:tr w:rsidR="00B61CFA" w:rsidRPr="00C7646F" w:rsidTr="005134A6">
        <w:trPr>
          <w:trHeight w:val="170"/>
        </w:trPr>
        <w:tc>
          <w:tcPr>
            <w:tcW w:w="1633" w:type="dxa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საათების განაწილება</w:t>
            </w:r>
          </w:p>
        </w:tc>
        <w:tc>
          <w:tcPr>
            <w:tcW w:w="6575" w:type="dxa"/>
            <w:gridSpan w:val="10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დამოუკიდებელი მუშაობის საათები</w:t>
            </w:r>
          </w:p>
        </w:tc>
      </w:tr>
      <w:tr w:rsidR="00684792" w:rsidRPr="00C7646F" w:rsidTr="00684792">
        <w:trPr>
          <w:trHeight w:val="152"/>
        </w:trPr>
        <w:tc>
          <w:tcPr>
            <w:tcW w:w="1633" w:type="dxa"/>
            <w:vMerge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პრაქტიკული</w:t>
            </w:r>
          </w:p>
        </w:tc>
        <w:tc>
          <w:tcPr>
            <w:tcW w:w="1080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ლაბორატორიული</w:t>
            </w:r>
          </w:p>
        </w:tc>
        <w:tc>
          <w:tcPr>
            <w:tcW w:w="1080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684792" w:rsidRPr="00A85679" w:rsidRDefault="00A85679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4"/>
              </w:rPr>
              <w:t>92</w:t>
            </w:r>
          </w:p>
        </w:tc>
      </w:tr>
      <w:tr w:rsidR="00684792" w:rsidRPr="00C7646F" w:rsidTr="00684792">
        <w:trPr>
          <w:trHeight w:val="314"/>
        </w:trPr>
        <w:tc>
          <w:tcPr>
            <w:tcW w:w="1633" w:type="dxa"/>
            <w:vMerge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792" w:rsidRPr="00C7646F" w:rsidRDefault="00C7646F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13</w:t>
            </w:r>
          </w:p>
        </w:tc>
        <w:tc>
          <w:tcPr>
            <w:tcW w:w="1120" w:type="dxa"/>
            <w:gridSpan w:val="2"/>
            <w:vAlign w:val="center"/>
          </w:tcPr>
          <w:p w:rsidR="00684792" w:rsidRPr="00C7646F" w:rsidRDefault="00A85679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4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84792" w:rsidRPr="00F4346A" w:rsidRDefault="00F4346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4"/>
                <w:lang w:val="ka-GE"/>
              </w:rPr>
              <w:t>7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684792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</w:tr>
      <w:tr w:rsidR="00B61CFA" w:rsidRPr="00C7646F" w:rsidTr="00684792">
        <w:tc>
          <w:tcPr>
            <w:tcW w:w="1633" w:type="dxa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პასუხისმგებელი ლექტორი</w:t>
            </w:r>
          </w:p>
        </w:tc>
        <w:tc>
          <w:tcPr>
            <w:tcW w:w="1736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6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ინდივიდუალური მუშაობა</w:t>
            </w:r>
          </w:p>
        </w:tc>
      </w:tr>
      <w:tr w:rsidR="00B61CFA" w:rsidRPr="00C7646F" w:rsidTr="008C05F5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B61CFA" w:rsidRPr="00133DFF" w:rsidRDefault="00133DFF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4"/>
                <w:lang w:val="ka-GE"/>
              </w:rPr>
              <w:t>ყირიმელი სოფიო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61CFA" w:rsidRPr="00C7646F" w:rsidRDefault="008C05F5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მოწვეული სპეციალისტი</w:t>
            </w:r>
          </w:p>
        </w:tc>
        <w:tc>
          <w:tcPr>
            <w:tcW w:w="1701" w:type="dxa"/>
            <w:gridSpan w:val="3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ტელეფონი</w:t>
            </w:r>
          </w:p>
        </w:tc>
        <w:tc>
          <w:tcPr>
            <w:tcW w:w="1579" w:type="dxa"/>
            <w:gridSpan w:val="3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საათი</w:t>
            </w:r>
          </w:p>
        </w:tc>
      </w:tr>
      <w:tr w:rsidR="00B61CFA" w:rsidRPr="00C7646F" w:rsidTr="008C05F5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B61CFA" w:rsidRPr="00133DFF" w:rsidRDefault="00CD41F4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59</w:t>
            </w:r>
            <w:r w:rsidR="00133DFF">
              <w:rPr>
                <w:rFonts w:ascii="Sylfaen" w:hAnsi="Sylfaen"/>
                <w:sz w:val="20"/>
                <w:szCs w:val="24"/>
                <w:lang w:val="ka-GE"/>
              </w:rPr>
              <w:t>7184312</w:t>
            </w:r>
          </w:p>
        </w:tc>
        <w:tc>
          <w:tcPr>
            <w:tcW w:w="1579" w:type="dxa"/>
            <w:gridSpan w:val="3"/>
            <w:vMerge w:val="restart"/>
            <w:vAlign w:val="center"/>
          </w:tcPr>
          <w:p w:rsidR="00B61CFA" w:rsidRPr="00133DFF" w:rsidRDefault="00133DFF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  <w:szCs w:val="24"/>
              </w:rPr>
              <w:t>kirimeli@gmail.com</w:t>
            </w:r>
          </w:p>
        </w:tc>
        <w:tc>
          <w:tcPr>
            <w:tcW w:w="1170" w:type="dxa"/>
            <w:vAlign w:val="center"/>
          </w:tcPr>
          <w:p w:rsidR="00B61CFA" w:rsidRPr="00F4346A" w:rsidRDefault="00F4346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4"/>
                <w:lang w:val="ka-GE"/>
              </w:rPr>
              <w:t>ორშაბათი</w:t>
            </w:r>
          </w:p>
        </w:tc>
        <w:tc>
          <w:tcPr>
            <w:tcW w:w="810" w:type="dxa"/>
            <w:vAlign w:val="center"/>
          </w:tcPr>
          <w:p w:rsidR="00B61CFA" w:rsidRPr="00C7646F" w:rsidRDefault="00A24053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10:00</w:t>
            </w:r>
          </w:p>
          <w:p w:rsidR="00A24053" w:rsidRPr="00C7646F" w:rsidRDefault="00A24053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C7646F">
              <w:rPr>
                <w:rFonts w:ascii="Sylfaen" w:hAnsi="Sylfaen"/>
                <w:sz w:val="20"/>
                <w:szCs w:val="24"/>
              </w:rPr>
              <w:t>12:00</w:t>
            </w:r>
          </w:p>
        </w:tc>
      </w:tr>
      <w:tr w:rsidR="00B61CFA" w:rsidRPr="00C7646F" w:rsidTr="008C05F5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79" w:type="dxa"/>
            <w:gridSpan w:val="3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</w:tr>
      <w:tr w:rsidR="00B61CFA" w:rsidRPr="00C7646F" w:rsidTr="00684792">
        <w:tc>
          <w:tcPr>
            <w:tcW w:w="1633" w:type="dxa"/>
            <w:vMerge w:val="restart"/>
            <w:vAlign w:val="center"/>
          </w:tcPr>
          <w:p w:rsidR="00B61CFA" w:rsidRPr="00C7646F" w:rsidRDefault="00684792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 xml:space="preserve">პასუხისმგებელი ლექტორის </w:t>
            </w:r>
            <w:r w:rsidR="00B61CFA"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ასისტენტი</w:t>
            </w:r>
          </w:p>
        </w:tc>
        <w:tc>
          <w:tcPr>
            <w:tcW w:w="1736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6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b/>
                <w:sz w:val="20"/>
                <w:szCs w:val="24"/>
                <w:lang w:val="ka-GE"/>
              </w:rPr>
              <w:t>ინდივიდუალური მუშაობა</w:t>
            </w:r>
          </w:p>
        </w:tc>
      </w:tr>
      <w:tr w:rsidR="00B61CFA" w:rsidRPr="00C7646F" w:rsidTr="00684792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ტელეფონი</w:t>
            </w:r>
          </w:p>
        </w:tc>
        <w:tc>
          <w:tcPr>
            <w:tcW w:w="1080" w:type="dxa"/>
            <w:gridSpan w:val="2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  <w:r w:rsidRPr="00C7646F">
              <w:rPr>
                <w:rFonts w:ascii="Sylfaen" w:hAnsi="Sylfaen"/>
                <w:sz w:val="20"/>
                <w:szCs w:val="24"/>
                <w:lang w:val="ka-GE"/>
              </w:rPr>
              <w:t>საათი</w:t>
            </w:r>
          </w:p>
        </w:tc>
      </w:tr>
      <w:tr w:rsidR="00B61CFA" w:rsidRPr="00C7646F" w:rsidTr="00684792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2200" w:type="dxa"/>
            <w:gridSpan w:val="4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4"/>
                <w:lang w:val="ka-GE"/>
              </w:rPr>
            </w:pPr>
          </w:p>
        </w:tc>
      </w:tr>
      <w:tr w:rsidR="00B61CFA" w:rsidRPr="00C7646F" w:rsidTr="00684792">
        <w:tc>
          <w:tcPr>
            <w:tcW w:w="1633" w:type="dxa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200" w:type="dxa"/>
            <w:gridSpan w:val="4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B61CFA" w:rsidRPr="00C7646F" w:rsidRDefault="00B61CFA" w:rsidP="00137FC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B61CFA" w:rsidRPr="005A07B8" w:rsidRDefault="00B61CFA" w:rsidP="00137FC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7646F" w:rsidRDefault="00B61CF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646F">
        <w:rPr>
          <w:rFonts w:ascii="Sylfaen" w:hAnsi="Sylfaen"/>
          <w:b/>
          <w:bCs/>
          <w:sz w:val="20"/>
          <w:szCs w:val="20"/>
          <w:lang w:val="pt-PT"/>
        </w:rPr>
        <w:t xml:space="preserve">სასწავლო კურსის </w:t>
      </w:r>
      <w:r w:rsidR="00C7646F" w:rsidRPr="00C7646F">
        <w:rPr>
          <w:rFonts w:ascii="Sylfaen" w:hAnsi="Sylfaen"/>
          <w:b/>
          <w:bCs/>
          <w:sz w:val="20"/>
          <w:szCs w:val="20"/>
          <w:lang w:val="pt-PT"/>
        </w:rPr>
        <w:t xml:space="preserve">მიზნები:  </w:t>
      </w:r>
    </w:p>
    <w:p w:rsidR="00C7646F" w:rsidRPr="00C7646F" w:rsidRDefault="00CC58B0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pt-PT"/>
        </w:rPr>
      </w:pPr>
      <w:r w:rsidRPr="00C7646F">
        <w:rPr>
          <w:rFonts w:ascii="Sylfaen" w:hAnsi="Sylfaen"/>
          <w:bCs/>
          <w:sz w:val="20"/>
          <w:szCs w:val="20"/>
          <w:lang w:val="pt-PT"/>
        </w:rPr>
        <w:t xml:space="preserve">ხელი შეუწყოს სტუდენტს </w:t>
      </w:r>
      <w:r>
        <w:rPr>
          <w:rFonts w:ascii="Sylfaen" w:hAnsi="Sylfaen"/>
          <w:bCs/>
          <w:sz w:val="20"/>
          <w:szCs w:val="20"/>
          <w:lang w:val="ka-GE"/>
        </w:rPr>
        <w:t>შესაბამის დონეზე</w:t>
      </w:r>
      <w:r w:rsidRPr="00C7646F">
        <w:rPr>
          <w:rFonts w:ascii="Sylfaen" w:hAnsi="Sylfaen"/>
          <w:bCs/>
          <w:sz w:val="20"/>
          <w:szCs w:val="20"/>
          <w:lang w:val="pt-PT"/>
        </w:rPr>
        <w:t xml:space="preserve"> </w:t>
      </w:r>
      <w:r>
        <w:rPr>
          <w:rFonts w:ascii="Sylfaen" w:hAnsi="Sylfaen"/>
          <w:bCs/>
          <w:sz w:val="20"/>
          <w:szCs w:val="20"/>
        </w:rPr>
        <w:t>(B2</w:t>
      </w:r>
      <w:r>
        <w:rPr>
          <w:rFonts w:ascii="Sylfaen" w:hAnsi="Sylfaen"/>
          <w:bCs/>
          <w:sz w:val="20"/>
          <w:szCs w:val="20"/>
          <w:lang w:val="ka-GE"/>
        </w:rPr>
        <w:t>საშუალო</w:t>
      </w:r>
      <w:r>
        <w:rPr>
          <w:rFonts w:ascii="Sylfaen" w:hAnsi="Sylfaen"/>
          <w:bCs/>
          <w:sz w:val="20"/>
          <w:szCs w:val="20"/>
        </w:rPr>
        <w:t>)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7646F">
        <w:rPr>
          <w:rFonts w:ascii="Sylfaen" w:hAnsi="Sylfaen"/>
          <w:bCs/>
          <w:sz w:val="20"/>
          <w:szCs w:val="20"/>
          <w:lang w:val="pt-PT"/>
        </w:rPr>
        <w:t>კითხვი</w:t>
      </w:r>
      <w:r>
        <w:rPr>
          <w:rFonts w:ascii="Sylfaen" w:hAnsi="Sylfaen"/>
          <w:bCs/>
          <w:sz w:val="20"/>
          <w:szCs w:val="20"/>
          <w:lang w:val="ka-GE"/>
        </w:rPr>
        <w:t>ს</w:t>
      </w:r>
      <w:r w:rsidRPr="00C7646F">
        <w:rPr>
          <w:rFonts w:ascii="Sylfaen" w:hAnsi="Sylfaen"/>
          <w:bCs/>
          <w:sz w:val="20"/>
          <w:szCs w:val="20"/>
          <w:lang w:val="pt-PT"/>
        </w:rPr>
        <w:t xml:space="preserve"> უნარ</w:t>
      </w:r>
      <w:r>
        <w:rPr>
          <w:rFonts w:ascii="Sylfaen" w:hAnsi="Sylfaen"/>
          <w:bCs/>
          <w:sz w:val="20"/>
          <w:szCs w:val="20"/>
          <w:lang w:val="ka-GE"/>
        </w:rPr>
        <w:t xml:space="preserve">-ჩვევების </w:t>
      </w:r>
      <w:r w:rsidRPr="00C7646F">
        <w:rPr>
          <w:rFonts w:ascii="Sylfaen" w:hAnsi="Sylfaen"/>
          <w:bCs/>
          <w:sz w:val="20"/>
          <w:szCs w:val="20"/>
          <w:lang w:val="pt-PT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განვითარებაში;</w:t>
      </w:r>
      <w:r w:rsidR="00D96C5A"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 xml:space="preserve">გააცნოს მოცემული ავტორის შემოქმედებას და მის ლიტერატურულ ჟანრს, გაეცნოს ავტორის მიერ გადმოცემულ იმ მეთოდებს, რომლითაც იგი ახერხებს მკითხველმა სრულებით გაიაზროს ნაწარმოები. </w:t>
      </w:r>
    </w:p>
    <w:p w:rsidR="00C4498B" w:rsidRDefault="00C4498B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</w:p>
    <w:p w:rsidR="00C7646F" w:rsidRPr="00C7646F" w:rsidRDefault="00D96C5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pt-PT"/>
        </w:rPr>
      </w:pPr>
      <w:r>
        <w:rPr>
          <w:rFonts w:ascii="Sylfaen" w:hAnsi="Sylfaen"/>
          <w:bCs/>
          <w:sz w:val="20"/>
          <w:szCs w:val="20"/>
          <w:lang w:val="pt-PT"/>
        </w:rPr>
        <w:t>•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 xml:space="preserve">გაუღრმაოს სტუდენტს ლექსიკური მარაგი, რომელიც შემდგომში ხელს შეუწყობს </w:t>
      </w:r>
      <w:r w:rsidR="00165B79">
        <w:rPr>
          <w:rFonts w:ascii="Sylfaen" w:hAnsi="Sylfaen"/>
          <w:bCs/>
          <w:sz w:val="20"/>
          <w:szCs w:val="20"/>
          <w:lang w:val="ka-GE"/>
        </w:rPr>
        <w:t>აუთენტური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 xml:space="preserve"> ტექსტების წაკითხვასა და გააზრებაში</w:t>
      </w:r>
    </w:p>
    <w:p w:rsidR="00C7646F" w:rsidRPr="00C7646F" w:rsidRDefault="00D96C5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pt-PT"/>
        </w:rPr>
      </w:pPr>
      <w:r>
        <w:rPr>
          <w:rFonts w:ascii="Sylfaen" w:hAnsi="Sylfaen"/>
          <w:bCs/>
          <w:sz w:val="20"/>
          <w:szCs w:val="20"/>
          <w:lang w:val="pt-PT"/>
        </w:rPr>
        <w:t>•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 xml:space="preserve">ხელი შეუწყოს ნაწარმოების თვითოეული თავის არსის გააზრებასა და გადმოცემაში </w:t>
      </w:r>
    </w:p>
    <w:p w:rsidR="00D96C5A" w:rsidRPr="00631BA7" w:rsidRDefault="00D96C5A" w:rsidP="00D96C5A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pt-PT"/>
        </w:rPr>
        <w:t>•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 xml:space="preserve">მოცემული კურსი სტუდენტს საშუალებას მისცემს ასევე აღიქვას ნაწარმოების  ემოციური, ეთიკური თუ ლოგიკური ასპექტები. </w:t>
      </w:r>
      <w:r>
        <w:rPr>
          <w:rFonts w:ascii="Sylfaen" w:hAnsi="Sylfaen"/>
          <w:bCs/>
          <w:sz w:val="20"/>
          <w:szCs w:val="20"/>
          <w:lang w:val="ka-GE"/>
        </w:rPr>
        <w:t xml:space="preserve">ასევე </w:t>
      </w:r>
      <w:r w:rsidRPr="00631BA7">
        <w:rPr>
          <w:rFonts w:ascii="Sylfaen" w:hAnsi="Sylfaen"/>
          <w:bCs/>
          <w:sz w:val="20"/>
          <w:szCs w:val="20"/>
          <w:lang w:val="ka-GE"/>
        </w:rPr>
        <w:t>შ</w:t>
      </w:r>
      <w:r>
        <w:rPr>
          <w:rFonts w:ascii="Sylfaen" w:hAnsi="Sylfaen"/>
          <w:bCs/>
          <w:sz w:val="20"/>
          <w:szCs w:val="20"/>
          <w:lang w:val="ka-GE"/>
        </w:rPr>
        <w:t>ეუ</w:t>
      </w:r>
      <w:r w:rsidRPr="00631BA7">
        <w:rPr>
          <w:rFonts w:ascii="Sylfaen" w:hAnsi="Sylfaen"/>
          <w:bCs/>
          <w:sz w:val="20"/>
          <w:szCs w:val="20"/>
          <w:lang w:val="ka-GE"/>
        </w:rPr>
        <w:t xml:space="preserve">ქმნას </w:t>
      </w:r>
      <w:r>
        <w:rPr>
          <w:rFonts w:ascii="Sylfaen" w:hAnsi="Sylfaen"/>
          <w:bCs/>
          <w:sz w:val="20"/>
          <w:szCs w:val="20"/>
          <w:lang w:val="ka-GE"/>
        </w:rPr>
        <w:t>სტუდენტს</w:t>
      </w:r>
      <w:r w:rsidRPr="00631BA7">
        <w:rPr>
          <w:rFonts w:ascii="Sylfaen" w:hAnsi="Sylfaen"/>
          <w:bCs/>
          <w:sz w:val="20"/>
          <w:szCs w:val="20"/>
          <w:lang w:val="ka-GE"/>
        </w:rPr>
        <w:t xml:space="preserve"> საინტერესო საკითხავი ინტელექტუალური გარემო.</w:t>
      </w:r>
    </w:p>
    <w:p w:rsidR="00D96C5A" w:rsidRDefault="00D96C5A" w:rsidP="00D96C5A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</w:p>
    <w:p w:rsidR="00C7646F" w:rsidRPr="00C7646F" w:rsidRDefault="00D96C5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pt-PT"/>
        </w:rPr>
      </w:pPr>
      <w:r>
        <w:rPr>
          <w:rFonts w:ascii="Sylfaen" w:hAnsi="Sylfaen"/>
          <w:bCs/>
          <w:sz w:val="20"/>
          <w:szCs w:val="20"/>
          <w:lang w:val="pt-PT"/>
        </w:rPr>
        <w:t>•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>გამოიყენოს სხვადასხვა მეთოდები ტექსტის ანალიზისათვის, დასკვნების გაკეთებისა და ტექსტის შინაარსის გადმოცემისათვის</w:t>
      </w:r>
    </w:p>
    <w:p w:rsidR="00D96C5A" w:rsidRDefault="00D96C5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pt-PT"/>
        </w:rPr>
        <w:lastRenderedPageBreak/>
        <w:t>•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="00C7646F" w:rsidRPr="00C7646F">
        <w:rPr>
          <w:rFonts w:ascii="Sylfaen" w:hAnsi="Sylfaen"/>
          <w:bCs/>
          <w:sz w:val="20"/>
          <w:szCs w:val="20"/>
          <w:lang w:val="pt-PT"/>
        </w:rPr>
        <w:t>შეძლოს დისკუსია ნაწარმოებიდან გამომდინარე საკითხებზე, ასევე გამოკვეთოს როგორც ავტორის, ასევე საკუთარი დამოკიდებულება ამა თუ იმ პერსონაჟის თუ კონტექსტის შესახებ.</w:t>
      </w:r>
    </w:p>
    <w:p w:rsidR="00D96C5A" w:rsidRPr="00D96C5A" w:rsidRDefault="00D96C5A" w:rsidP="00C7646F">
      <w:pPr>
        <w:autoSpaceDE w:val="0"/>
        <w:autoSpaceDN w:val="0"/>
        <w:adjustRightInd w:val="0"/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</w:p>
    <w:p w:rsidR="00752F1D" w:rsidRPr="00C7646F" w:rsidRDefault="00B61CFA" w:rsidP="00D96C5A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0"/>
          <w:szCs w:val="20"/>
          <w:lang w:val="pt-PT"/>
        </w:rPr>
      </w:pPr>
      <w:r w:rsidRPr="00C7646F">
        <w:rPr>
          <w:rFonts w:ascii="Sylfaen" w:hAnsi="Sylfaen"/>
          <w:b/>
          <w:bCs/>
          <w:sz w:val="20"/>
          <w:szCs w:val="20"/>
          <w:lang w:val="pt-PT"/>
        </w:rPr>
        <w:t>სწავლის შედეგ</w:t>
      </w:r>
      <w:r w:rsidRPr="00C7646F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C7646F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="00D96C5A">
        <w:rPr>
          <w:rFonts w:ascii="Sylfaen" w:hAnsi="Sylfaen"/>
          <w:b/>
          <w:bCs/>
          <w:sz w:val="20"/>
          <w:szCs w:val="20"/>
          <w:lang w:val="ka-GE"/>
        </w:rPr>
        <w:t xml:space="preserve">   </w:t>
      </w:r>
      <w:r w:rsidR="00752F1D" w:rsidRPr="00C7646F">
        <w:rPr>
          <w:rFonts w:ascii="Sylfaen" w:hAnsi="Sylfaen"/>
          <w:bCs/>
          <w:sz w:val="20"/>
          <w:szCs w:val="20"/>
          <w:lang w:val="ka-GE"/>
        </w:rPr>
        <w:t xml:space="preserve">სასწავლო კურსი </w:t>
      </w:r>
      <w:r w:rsidR="00752F1D" w:rsidRPr="00C7646F">
        <w:rPr>
          <w:rFonts w:ascii="Sylfaen" w:hAnsi="Sylfaen"/>
          <w:sz w:val="20"/>
          <w:szCs w:val="20"/>
          <w:lang w:val="ka-GE"/>
        </w:rPr>
        <w:t>შესაძლებლობას აძლევს სტუდენტს შეიძინოს</w:t>
      </w:r>
      <w:r w:rsidR="00F85F89">
        <w:rPr>
          <w:rFonts w:ascii="Sylfaen" w:hAnsi="Sylfaen"/>
          <w:sz w:val="20"/>
          <w:szCs w:val="20"/>
        </w:rPr>
        <w:t xml:space="preserve"> </w:t>
      </w:r>
      <w:r w:rsidR="00F85F89">
        <w:rPr>
          <w:rFonts w:ascii="Sylfaen" w:hAnsi="Sylfaen"/>
          <w:sz w:val="20"/>
          <w:szCs w:val="20"/>
          <w:lang w:val="ka-GE"/>
        </w:rPr>
        <w:t>ფართო</w:t>
      </w:r>
      <w:r w:rsidR="00752F1D" w:rsidRPr="00C7646F">
        <w:rPr>
          <w:rFonts w:ascii="Sylfaen" w:hAnsi="Sylfaen"/>
          <w:sz w:val="20"/>
          <w:szCs w:val="20"/>
          <w:lang w:val="ka-GE"/>
        </w:rPr>
        <w:t xml:space="preserve"> ცოდნა, გამოიმუშავოს უნარები და მოახდინოს მათი დემონსტრირება შემდეგი მიმართულებებით</w:t>
      </w:r>
      <w:r w:rsidR="00922A51" w:rsidRPr="00C7646F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="00752F1D" w:rsidRPr="00C7646F">
        <w:rPr>
          <w:rFonts w:ascii="Sylfaen" w:hAnsi="Sylfaen"/>
          <w:b/>
          <w:bCs/>
          <w:sz w:val="20"/>
          <w:szCs w:val="20"/>
          <w:lang w:val="pt-PT"/>
        </w:rPr>
        <w:t>:</w:t>
      </w:r>
    </w:p>
    <w:p w:rsidR="00752F1D" w:rsidRPr="00C7646F" w:rsidRDefault="00752F1D" w:rsidP="00922A51">
      <w:pPr>
        <w:autoSpaceDE w:val="0"/>
        <w:autoSpaceDN w:val="0"/>
        <w:adjustRightInd w:val="0"/>
        <w:spacing w:after="0" w:line="240" w:lineRule="auto"/>
        <w:ind w:left="825"/>
        <w:rPr>
          <w:rFonts w:ascii="Sylfaen" w:hAnsi="Sylfaen"/>
          <w:b/>
          <w:bCs/>
          <w:sz w:val="20"/>
          <w:szCs w:val="20"/>
          <w:lang w:val="pt-PT"/>
        </w:rPr>
      </w:pPr>
    </w:p>
    <w:p w:rsidR="00165B79" w:rsidRDefault="00165B79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  <w:r w:rsidRPr="00165B79">
        <w:rPr>
          <w:rFonts w:ascii="Sylfaen" w:hAnsi="Sylfaen" w:cs="AcadNusx"/>
          <w:b/>
          <w:sz w:val="20"/>
          <w:szCs w:val="20"/>
          <w:lang w:val="ka-GE"/>
        </w:rPr>
        <w:t xml:space="preserve">ცოდნა და გაცნობიერება:  </w:t>
      </w:r>
    </w:p>
    <w:p w:rsidR="00C4498B" w:rsidRPr="00165B79" w:rsidRDefault="00C4498B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</w:p>
    <w:p w:rsidR="00165B79" w:rsidRPr="00165B79" w:rsidRDefault="00165B79" w:rsidP="00165B79">
      <w:pPr>
        <w:spacing w:after="0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•   </w:t>
      </w:r>
      <w:r w:rsidR="00FF5E32">
        <w:rPr>
          <w:rFonts w:ascii="Sylfaen" w:hAnsi="Sylfaen" w:cs="AcadNusx"/>
          <w:sz w:val="20"/>
          <w:szCs w:val="20"/>
          <w:lang w:val="ka-GE"/>
        </w:rPr>
        <w:t>იცის</w:t>
      </w:r>
      <w:r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165B79">
        <w:rPr>
          <w:rFonts w:ascii="Sylfaen" w:hAnsi="Sylfaen" w:cs="AcadNusx"/>
          <w:sz w:val="20"/>
          <w:szCs w:val="20"/>
          <w:lang w:val="ka-GE"/>
        </w:rPr>
        <w:t>ტექსტის</w:t>
      </w:r>
      <w:r w:rsidR="00F85F89">
        <w:rPr>
          <w:rFonts w:ascii="Sylfaen" w:hAnsi="Sylfaen" w:cs="AcadNusx"/>
          <w:sz w:val="20"/>
          <w:szCs w:val="20"/>
          <w:lang w:val="ka-GE"/>
        </w:rPr>
        <w:t xml:space="preserve"> (ნაწარმოების)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დამუშავება, მისი შინაარსის თხრობა, თარგმნა და ანალიზი სასწავლო კურსის პროცესში დაუფლებული გრამატიკული მასალის</w:t>
      </w:r>
      <w:r w:rsidR="00F85F89">
        <w:rPr>
          <w:rFonts w:ascii="Sylfaen" w:hAnsi="Sylfaen" w:cs="AcadNusx"/>
          <w:sz w:val="20"/>
          <w:szCs w:val="20"/>
          <w:lang w:val="ka-GE"/>
        </w:rPr>
        <w:t>ა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და ლექსიკური მარაგის საფუძველზე;</w:t>
      </w:r>
    </w:p>
    <w:p w:rsidR="00165B79" w:rsidRDefault="00165B79" w:rsidP="00165B79">
      <w:pPr>
        <w:spacing w:after="0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•    </w:t>
      </w:r>
      <w:r w:rsidR="00FF5E32">
        <w:rPr>
          <w:rFonts w:ascii="Sylfaen" w:hAnsi="Sylfaen" w:cs="AcadNusx"/>
          <w:sz w:val="20"/>
          <w:szCs w:val="20"/>
          <w:lang w:val="ka-GE"/>
        </w:rPr>
        <w:t xml:space="preserve">შეუძლია </w:t>
      </w:r>
      <w:r w:rsidRPr="00165B79">
        <w:rPr>
          <w:rFonts w:ascii="Sylfaen" w:hAnsi="Sylfaen" w:cs="AcadNusx"/>
          <w:sz w:val="20"/>
          <w:szCs w:val="20"/>
          <w:lang w:val="ka-GE"/>
        </w:rPr>
        <w:t>დისკუსიაში ჩართვა, ტექსტში მოცემული პერსონაჟების/სიტუაციების აღწერა, დახასიათება, აზრის გადმოცემა;</w:t>
      </w:r>
    </w:p>
    <w:p w:rsidR="00FF5E32" w:rsidRDefault="00FF5E32" w:rsidP="00165B79">
      <w:pPr>
        <w:spacing w:after="0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•    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ჩამოყალიბე</w:t>
      </w:r>
      <w:r>
        <w:rPr>
          <w:rFonts w:ascii="Sylfaen" w:hAnsi="Sylfaen" w:cs="AcadNusx"/>
          <w:sz w:val="20"/>
          <w:szCs w:val="20"/>
          <w:lang w:val="ka-GE"/>
        </w:rPr>
        <w:t>ბული აქვს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კითხვის და წაკითხულის შეუფერხებლად გადმოცემის უნარი, რომელიც </w:t>
      </w:r>
      <w:r>
        <w:rPr>
          <w:rFonts w:ascii="Sylfaen" w:hAnsi="Sylfaen" w:cs="AcadNusx"/>
          <w:sz w:val="20"/>
          <w:szCs w:val="20"/>
          <w:lang w:val="ka-GE"/>
        </w:rPr>
        <w:t>ასევე გულისხმობს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კრიტიკულ და ანალიტიკურ აზროვნებას, წაკითხული ინფორმაციის აღქმ</w:t>
      </w:r>
      <w:r>
        <w:rPr>
          <w:rFonts w:ascii="Sylfaen" w:hAnsi="Sylfaen" w:cs="AcadNusx"/>
          <w:sz w:val="20"/>
          <w:szCs w:val="20"/>
          <w:lang w:val="ka-GE"/>
        </w:rPr>
        <w:t>ას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და </w:t>
      </w:r>
      <w:r>
        <w:rPr>
          <w:rFonts w:ascii="Sylfaen" w:hAnsi="Sylfaen" w:cs="AcadNusx"/>
          <w:sz w:val="20"/>
          <w:szCs w:val="20"/>
          <w:lang w:val="ka-GE"/>
        </w:rPr>
        <w:t xml:space="preserve">ადეკვატურ </w:t>
      </w:r>
      <w:r w:rsidRPr="00165B79">
        <w:rPr>
          <w:rFonts w:ascii="Sylfaen" w:hAnsi="Sylfaen" w:cs="AcadNusx"/>
          <w:sz w:val="20"/>
          <w:szCs w:val="20"/>
          <w:lang w:val="ka-GE"/>
        </w:rPr>
        <w:t>გააზრებ</w:t>
      </w:r>
      <w:r>
        <w:rPr>
          <w:rFonts w:ascii="Sylfaen" w:hAnsi="Sylfaen" w:cs="AcadNusx"/>
          <w:sz w:val="20"/>
          <w:szCs w:val="20"/>
          <w:lang w:val="ka-GE"/>
        </w:rPr>
        <w:t>ა</w:t>
      </w:r>
      <w:r w:rsidRPr="00165B79">
        <w:rPr>
          <w:rFonts w:ascii="Sylfaen" w:hAnsi="Sylfaen" w:cs="AcadNusx"/>
          <w:sz w:val="20"/>
          <w:szCs w:val="20"/>
          <w:lang w:val="ka-GE"/>
        </w:rPr>
        <w:t>ს .</w:t>
      </w:r>
    </w:p>
    <w:p w:rsidR="00FF5E32" w:rsidRPr="00165B79" w:rsidRDefault="00FF5E32" w:rsidP="00165B79">
      <w:pPr>
        <w:spacing w:after="0"/>
        <w:rPr>
          <w:rFonts w:ascii="Sylfaen" w:hAnsi="Sylfaen" w:cs="AcadNusx"/>
          <w:sz w:val="20"/>
          <w:szCs w:val="20"/>
          <w:lang w:val="ka-GE"/>
        </w:rPr>
      </w:pPr>
    </w:p>
    <w:p w:rsidR="00C4498B" w:rsidRDefault="00165B79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  <w:r w:rsidRPr="00165B79">
        <w:rPr>
          <w:rFonts w:ascii="Sylfaen" w:hAnsi="Sylfaen" w:cs="AcadNusx"/>
          <w:b/>
          <w:sz w:val="20"/>
          <w:szCs w:val="20"/>
          <w:lang w:val="ka-GE"/>
        </w:rPr>
        <w:t>ცოდნის პრაქტიკაში გამოყენების უნარი:</w:t>
      </w:r>
    </w:p>
    <w:p w:rsidR="00165B79" w:rsidRPr="00253FF9" w:rsidRDefault="00165B79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  <w:r w:rsidRPr="00165B79">
        <w:rPr>
          <w:rFonts w:ascii="Sylfaen" w:hAnsi="Sylfaen" w:cs="AcadNusx"/>
          <w:b/>
          <w:sz w:val="20"/>
          <w:szCs w:val="20"/>
          <w:lang w:val="ka-GE"/>
        </w:rPr>
        <w:tab/>
      </w:r>
    </w:p>
    <w:p w:rsidR="00FF5E32" w:rsidRPr="00165B79" w:rsidRDefault="00FF5E32" w:rsidP="00FF5E32">
      <w:pPr>
        <w:spacing w:after="0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b/>
          <w:sz w:val="20"/>
          <w:szCs w:val="20"/>
          <w:lang w:val="ka-GE"/>
        </w:rPr>
        <w:t xml:space="preserve">•    </w:t>
      </w:r>
      <w:r w:rsidRPr="00165B79">
        <w:rPr>
          <w:rFonts w:ascii="Sylfaen" w:hAnsi="Sylfaen" w:cs="AcadNusx"/>
          <w:sz w:val="20"/>
          <w:szCs w:val="20"/>
          <w:lang w:val="ka-GE"/>
        </w:rPr>
        <w:t>შეუძლია საშუალო სირთულის ტექსტის წაკითხვა, გააზრება და დამუშავება. იგი ასევე მზად არის ჩაერთოს დისკუსიებში, გამოხატოს თავისი დამოკიდებულება ნაწარმოებში მოცემული პერსონაჟების</w:t>
      </w:r>
      <w:r w:rsidRPr="00165B79">
        <w:rPr>
          <w:rFonts w:ascii="Sylfaen" w:hAnsi="Sylfaen" w:cs="AcadNusx"/>
          <w:b/>
          <w:sz w:val="20"/>
          <w:szCs w:val="20"/>
          <w:lang w:val="ka-GE"/>
        </w:rPr>
        <w:t xml:space="preserve"> </w:t>
      </w:r>
      <w:r w:rsidRPr="00165B79">
        <w:rPr>
          <w:rFonts w:ascii="Sylfaen" w:hAnsi="Sylfaen" w:cs="AcadNusx"/>
          <w:sz w:val="20"/>
          <w:szCs w:val="20"/>
          <w:lang w:val="ka-GE"/>
        </w:rPr>
        <w:t>თუ სიტუაციების შესახებ.</w:t>
      </w:r>
    </w:p>
    <w:p w:rsidR="00165B79" w:rsidRDefault="00FF5E32" w:rsidP="00165B79">
      <w:pPr>
        <w:spacing w:after="0"/>
        <w:rPr>
          <w:rFonts w:ascii="Sylfaen" w:hAnsi="Sylfaen" w:cs="AcadNusx"/>
          <w:sz w:val="20"/>
          <w:szCs w:val="20"/>
          <w:lang w:val="ka-GE"/>
        </w:rPr>
      </w:pPr>
      <w:r w:rsidRPr="00165B79">
        <w:rPr>
          <w:rFonts w:ascii="Sylfaen" w:hAnsi="Sylfaen" w:cs="AcadNusx"/>
          <w:b/>
          <w:sz w:val="20"/>
          <w:szCs w:val="20"/>
          <w:lang w:val="ka-GE"/>
        </w:rPr>
        <w:t>•</w:t>
      </w:r>
      <w:r>
        <w:rPr>
          <w:rFonts w:ascii="Sylfaen" w:hAnsi="Sylfaen" w:cs="AcadNusx"/>
          <w:b/>
          <w:sz w:val="20"/>
          <w:szCs w:val="20"/>
          <w:lang w:val="ka-GE"/>
        </w:rPr>
        <w:t xml:space="preserve">    </w:t>
      </w:r>
      <w:r w:rsidRPr="00165B79">
        <w:rPr>
          <w:rFonts w:ascii="Sylfaen" w:hAnsi="Sylfaen" w:cs="AcadNusx"/>
          <w:sz w:val="20"/>
          <w:szCs w:val="20"/>
          <w:lang w:val="ka-GE"/>
        </w:rPr>
        <w:t>აქტიური კითხვ</w:t>
      </w:r>
      <w:r>
        <w:rPr>
          <w:rFonts w:ascii="Sylfaen" w:hAnsi="Sylfaen" w:cs="AcadNusx"/>
          <w:sz w:val="20"/>
          <w:szCs w:val="20"/>
          <w:lang w:val="ka-GE"/>
        </w:rPr>
        <w:t xml:space="preserve">ის </w:t>
      </w:r>
      <w:r w:rsidR="00CC58B0">
        <w:rPr>
          <w:rFonts w:ascii="Sylfaen" w:hAnsi="Sylfaen" w:cs="AcadNusx"/>
          <w:sz w:val="20"/>
          <w:szCs w:val="20"/>
          <w:lang w:val="ka-GE"/>
        </w:rPr>
        <w:t>უნარ-ჩვევებთან ერთად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</w:t>
      </w:r>
      <w:r>
        <w:rPr>
          <w:rFonts w:ascii="Sylfaen" w:hAnsi="Sylfaen" w:cs="AcadNusx"/>
          <w:sz w:val="20"/>
          <w:szCs w:val="20"/>
          <w:lang w:val="ka-GE"/>
        </w:rPr>
        <w:t>მას ასევე გან</w:t>
      </w:r>
      <w:r w:rsidRPr="00165B79">
        <w:rPr>
          <w:rFonts w:ascii="Sylfaen" w:hAnsi="Sylfaen" w:cs="AcadNusx"/>
          <w:sz w:val="20"/>
          <w:szCs w:val="20"/>
          <w:lang w:val="ka-GE"/>
        </w:rPr>
        <w:t>ვითარ</w:t>
      </w:r>
      <w:r>
        <w:rPr>
          <w:rFonts w:ascii="Sylfaen" w:hAnsi="Sylfaen" w:cs="AcadNusx"/>
          <w:sz w:val="20"/>
          <w:szCs w:val="20"/>
          <w:lang w:val="ka-GE"/>
        </w:rPr>
        <w:t>ებული</w:t>
      </w:r>
      <w:r w:rsidRPr="00165B79">
        <w:rPr>
          <w:rFonts w:ascii="Sylfaen" w:hAnsi="Sylfaen" w:cs="AcadNusx"/>
          <w:sz w:val="20"/>
          <w:szCs w:val="20"/>
          <w:lang w:val="ka-GE"/>
        </w:rPr>
        <w:t xml:space="preserve"> </w:t>
      </w:r>
      <w:r>
        <w:rPr>
          <w:rFonts w:ascii="Sylfaen" w:hAnsi="Sylfaen" w:cs="AcadNusx"/>
          <w:sz w:val="20"/>
          <w:szCs w:val="20"/>
          <w:lang w:val="ka-GE"/>
        </w:rPr>
        <w:t xml:space="preserve">აქვს </w:t>
      </w:r>
      <w:r w:rsidRPr="00165B79">
        <w:rPr>
          <w:rFonts w:ascii="Sylfaen" w:hAnsi="Sylfaen" w:cs="AcadNusx"/>
          <w:sz w:val="20"/>
          <w:szCs w:val="20"/>
          <w:lang w:val="ka-GE"/>
        </w:rPr>
        <w:t>წერითი უნარებიც, რადგან ლექციის მსვლელობისაც ჯგუფურ მუშაობაში ჩართულობა ასევე  მოიცავს მოკლე დახასიათებების წერასაც.</w:t>
      </w:r>
    </w:p>
    <w:p w:rsidR="00253FF9" w:rsidRPr="00165B79" w:rsidRDefault="00253FF9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</w:p>
    <w:p w:rsidR="00165B79" w:rsidRDefault="00253FF9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  <w:r>
        <w:rPr>
          <w:rFonts w:ascii="Sylfaen" w:hAnsi="Sylfaen" w:cs="AcadNusx"/>
          <w:b/>
          <w:sz w:val="20"/>
          <w:szCs w:val="20"/>
          <w:lang w:val="ka-GE"/>
        </w:rPr>
        <w:t>დასკვნის უნარი</w:t>
      </w:r>
    </w:p>
    <w:p w:rsidR="00C4498B" w:rsidRPr="00165B79" w:rsidRDefault="00C4498B" w:rsidP="00165B79">
      <w:pPr>
        <w:spacing w:after="0"/>
        <w:rPr>
          <w:rFonts w:ascii="Sylfaen" w:hAnsi="Sylfaen" w:cs="AcadNusx"/>
          <w:b/>
          <w:sz w:val="20"/>
          <w:szCs w:val="20"/>
          <w:lang w:val="ka-GE"/>
        </w:rPr>
      </w:pPr>
    </w:p>
    <w:p w:rsidR="00165B79" w:rsidRDefault="00253FF9" w:rsidP="00165B79">
      <w:pPr>
        <w:spacing w:after="0"/>
        <w:rPr>
          <w:rFonts w:ascii="Sylfaen" w:hAnsi="Sylfaen" w:cs="AcadNusx"/>
          <w:sz w:val="20"/>
          <w:szCs w:val="20"/>
        </w:rPr>
      </w:pPr>
      <w:r>
        <w:rPr>
          <w:rFonts w:ascii="Sylfaen" w:hAnsi="Sylfaen" w:cs="AcadNusx"/>
          <w:b/>
          <w:sz w:val="20"/>
          <w:szCs w:val="20"/>
          <w:lang w:val="ka-GE"/>
        </w:rPr>
        <w:t xml:space="preserve">•    </w:t>
      </w:r>
      <w:r w:rsidR="00165B79" w:rsidRPr="00165B79">
        <w:rPr>
          <w:rFonts w:ascii="Sylfaen" w:hAnsi="Sylfaen" w:cs="AcadNusx"/>
          <w:sz w:val="20"/>
          <w:szCs w:val="20"/>
          <w:lang w:val="ka-GE"/>
        </w:rPr>
        <w:t xml:space="preserve">შეუძლია წაკუთხული ნაწარმოების </w:t>
      </w:r>
      <w:r>
        <w:rPr>
          <w:rFonts w:ascii="Sylfaen" w:hAnsi="Sylfaen" w:cs="AcadNusx"/>
          <w:sz w:val="20"/>
          <w:szCs w:val="20"/>
          <w:lang w:val="ka-GE"/>
        </w:rPr>
        <w:t xml:space="preserve">კრიტიკული გააზრება, </w:t>
      </w:r>
      <w:r w:rsidRPr="00165B79">
        <w:rPr>
          <w:rFonts w:ascii="Sylfaen" w:hAnsi="Sylfaen" w:cs="AcadNusx"/>
          <w:sz w:val="20"/>
          <w:szCs w:val="20"/>
          <w:lang w:val="ka-GE"/>
        </w:rPr>
        <w:t>დედააზრის გამოკვეთა/ ხაზგასმა</w:t>
      </w:r>
      <w:r>
        <w:rPr>
          <w:rFonts w:ascii="Sylfaen" w:hAnsi="Sylfaen" w:cs="AcadNusx"/>
          <w:sz w:val="20"/>
          <w:szCs w:val="20"/>
          <w:lang w:val="ka-GE"/>
        </w:rPr>
        <w:t>,</w:t>
      </w:r>
      <w:r w:rsidR="00165B79" w:rsidRPr="00165B79">
        <w:rPr>
          <w:rFonts w:ascii="Sylfaen" w:hAnsi="Sylfaen" w:cs="AcadNusx"/>
          <w:sz w:val="20"/>
          <w:szCs w:val="20"/>
          <w:lang w:val="ka-GE"/>
        </w:rPr>
        <w:t xml:space="preserve"> </w:t>
      </w:r>
      <w:r>
        <w:rPr>
          <w:rFonts w:ascii="Sylfaen" w:hAnsi="Sylfaen" w:cs="AcadNusx"/>
          <w:sz w:val="20"/>
          <w:szCs w:val="20"/>
          <w:lang w:val="ka-GE"/>
        </w:rPr>
        <w:t>თემასთან დაკავშირებულ პრობლემებზე საკუთრი შეხედულებებისა ჩამოყალიბება და დასკვნების გაკეთება.</w:t>
      </w:r>
    </w:p>
    <w:p w:rsidR="00EB4FBB" w:rsidRDefault="00EB4FBB" w:rsidP="00EB4FBB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EB4FBB" w:rsidRDefault="00EB4FBB" w:rsidP="00EB4FBB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ღირებულებები</w:t>
      </w:r>
    </w:p>
    <w:p w:rsidR="00EB4FBB" w:rsidRDefault="00EB4FBB" w:rsidP="00EB4FBB">
      <w:pPr>
        <w:pStyle w:val="abzacixml"/>
        <w:ind w:firstLine="0"/>
        <w:rPr>
          <w:sz w:val="20"/>
        </w:rPr>
      </w:pPr>
      <w:r>
        <w:rPr>
          <w:rFonts w:cs="Sylfaen"/>
          <w:noProof/>
          <w:sz w:val="20"/>
          <w:lang w:val="ka-GE"/>
        </w:rPr>
        <w:t>შეუძლია</w:t>
      </w:r>
      <w:r>
        <w:rPr>
          <w:noProof/>
          <w:sz w:val="20"/>
          <w:lang w:val="ka-GE"/>
        </w:rPr>
        <w:t xml:space="preserve"> </w:t>
      </w:r>
      <w:r>
        <w:rPr>
          <w:rFonts w:cs="Sylfaen"/>
          <w:noProof/>
          <w:sz w:val="20"/>
        </w:rPr>
        <w:t>ღირებულებების</w:t>
      </w:r>
      <w:r>
        <w:rPr>
          <w:sz w:val="20"/>
        </w:rPr>
        <w:t xml:space="preserve"> </w:t>
      </w:r>
      <w:r>
        <w:rPr>
          <w:rFonts w:cs="Sylfaen"/>
          <w:noProof/>
          <w:sz w:val="20"/>
        </w:rPr>
        <w:t>ფორმირების</w:t>
      </w:r>
      <w:r>
        <w:rPr>
          <w:sz w:val="20"/>
        </w:rPr>
        <w:t xml:space="preserve"> </w:t>
      </w:r>
      <w:r>
        <w:rPr>
          <w:rFonts w:cs="Sylfaen"/>
          <w:noProof/>
          <w:sz w:val="20"/>
        </w:rPr>
        <w:t>პროცესში</w:t>
      </w:r>
      <w:r>
        <w:rPr>
          <w:sz w:val="20"/>
        </w:rPr>
        <w:t xml:space="preserve"> </w:t>
      </w:r>
      <w:r>
        <w:rPr>
          <w:rFonts w:cs="Sylfaen"/>
          <w:noProof/>
          <w:sz w:val="20"/>
        </w:rPr>
        <w:t>მონაწილეობა</w:t>
      </w:r>
      <w:r>
        <w:rPr>
          <w:noProof/>
          <w:sz w:val="20"/>
        </w:rPr>
        <w:t xml:space="preserve"> </w:t>
      </w:r>
      <w:r>
        <w:rPr>
          <w:rFonts w:cs="Sylfaen"/>
          <w:noProof/>
          <w:sz w:val="20"/>
        </w:rPr>
        <w:t>და</w:t>
      </w:r>
      <w:r>
        <w:rPr>
          <w:sz w:val="20"/>
        </w:rPr>
        <w:t xml:space="preserve"> </w:t>
      </w:r>
      <w:r>
        <w:rPr>
          <w:rFonts w:cs="Sylfaen"/>
          <w:noProof/>
          <w:sz w:val="20"/>
        </w:rPr>
        <w:t>მათ</w:t>
      </w:r>
      <w:r>
        <w:rPr>
          <w:sz w:val="20"/>
        </w:rPr>
        <w:t xml:space="preserve"> </w:t>
      </w:r>
      <w:r>
        <w:rPr>
          <w:rFonts w:cs="Sylfaen"/>
          <w:noProof/>
          <w:sz w:val="20"/>
        </w:rPr>
        <w:t>დასამკვიდრებლად</w:t>
      </w:r>
      <w:r>
        <w:rPr>
          <w:noProof/>
          <w:sz w:val="20"/>
        </w:rPr>
        <w:t xml:space="preserve"> </w:t>
      </w:r>
      <w:r>
        <w:rPr>
          <w:rFonts w:cs="Sylfaen"/>
          <w:noProof/>
          <w:sz w:val="20"/>
        </w:rPr>
        <w:t>სწრაფვა</w:t>
      </w:r>
      <w:r>
        <w:rPr>
          <w:noProof/>
          <w:sz w:val="20"/>
        </w:rPr>
        <w:t>.</w:t>
      </w:r>
    </w:p>
    <w:p w:rsidR="00EB4FBB" w:rsidRPr="00EB4FBB" w:rsidRDefault="00EB4FBB" w:rsidP="00165B79">
      <w:pPr>
        <w:spacing w:after="0"/>
        <w:rPr>
          <w:rFonts w:ascii="Sylfaen" w:hAnsi="Sylfaen" w:cs="AcadNusx"/>
          <w:sz w:val="20"/>
          <w:szCs w:val="20"/>
        </w:rPr>
      </w:pPr>
    </w:p>
    <w:p w:rsidR="00003CA9" w:rsidRPr="00C7646F" w:rsidRDefault="00B61CFA" w:rsidP="00137FC3">
      <w:pPr>
        <w:spacing w:after="0"/>
        <w:rPr>
          <w:rFonts w:ascii="Sylfaen" w:hAnsi="Sylfaen"/>
          <w:b/>
          <w:sz w:val="20"/>
          <w:szCs w:val="20"/>
          <w:lang w:val="ka-GE"/>
        </w:rPr>
      </w:pPr>
      <w:r w:rsidRPr="00C7646F">
        <w:rPr>
          <w:rFonts w:ascii="Sylfaen" w:hAnsi="Sylfaen"/>
          <w:b/>
          <w:sz w:val="20"/>
          <w:szCs w:val="20"/>
          <w:lang w:val="ka-GE"/>
        </w:rPr>
        <w:t>სასწავლო კურსზე დაშვების წინაპირობები:</w:t>
      </w:r>
      <w:r w:rsidR="00010D55" w:rsidRPr="00C7646F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8A71F7" w:rsidRPr="00C7646F">
        <w:rPr>
          <w:rFonts w:ascii="Sylfaen" w:hAnsi="Sylfaen"/>
          <w:bCs/>
          <w:sz w:val="20"/>
          <w:szCs w:val="20"/>
          <w:lang w:val="ka-GE"/>
        </w:rPr>
        <w:t>წინა პირობ</w:t>
      </w:r>
      <w:r w:rsidR="00631BA7">
        <w:rPr>
          <w:rFonts w:ascii="Sylfaen" w:hAnsi="Sylfaen"/>
          <w:bCs/>
          <w:sz w:val="20"/>
          <w:szCs w:val="20"/>
          <w:lang w:val="ka-GE"/>
        </w:rPr>
        <w:t>ის გა</w:t>
      </w:r>
      <w:r w:rsidR="008A71F7" w:rsidRPr="00C7646F">
        <w:rPr>
          <w:rFonts w:ascii="Sylfaen" w:hAnsi="Sylfaen"/>
          <w:bCs/>
          <w:sz w:val="20"/>
          <w:szCs w:val="20"/>
          <w:lang w:val="ka-GE"/>
        </w:rPr>
        <w:t>რ</w:t>
      </w:r>
      <w:r w:rsidR="00631BA7">
        <w:rPr>
          <w:rFonts w:ascii="Sylfaen" w:hAnsi="Sylfaen"/>
          <w:bCs/>
          <w:sz w:val="20"/>
          <w:szCs w:val="20"/>
          <w:lang w:val="ka-GE"/>
        </w:rPr>
        <w:t>ეშე</w:t>
      </w:r>
      <w:r w:rsidR="008A71F7" w:rsidRPr="00C7646F">
        <w:rPr>
          <w:rFonts w:ascii="Sylfaen" w:hAnsi="Sylfaen"/>
          <w:bCs/>
          <w:sz w:val="20"/>
          <w:szCs w:val="20"/>
          <w:lang w:val="ka-GE"/>
        </w:rPr>
        <w:t>.</w:t>
      </w:r>
    </w:p>
    <w:p w:rsidR="00631BA7" w:rsidRPr="00631BA7" w:rsidRDefault="00B61CFA" w:rsidP="00631BA7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C7646F"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 w:rsidRPr="00C7646F">
        <w:rPr>
          <w:rFonts w:ascii="Sylfaen" w:hAnsi="Sylfaen"/>
          <w:b/>
          <w:bCs/>
          <w:sz w:val="20"/>
          <w:szCs w:val="20"/>
          <w:lang w:val="pt-PT"/>
        </w:rPr>
        <w:t>:</w:t>
      </w:r>
      <w:r w:rsidR="001532DB" w:rsidRPr="00C7646F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</w:p>
    <w:p w:rsidR="00010D55" w:rsidRPr="00C7646F" w:rsidRDefault="00631BA7" w:rsidP="005404D2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  <w:lang w:val="pt-PT"/>
        </w:rPr>
      </w:pPr>
      <w:r w:rsidRPr="00631BA7">
        <w:rPr>
          <w:rFonts w:ascii="Sylfaen" w:hAnsi="Sylfaen"/>
          <w:bCs/>
          <w:sz w:val="20"/>
          <w:szCs w:val="20"/>
          <w:lang w:val="ka-GE"/>
        </w:rPr>
        <w:t>ჯგუფში/ჯგუფური მუშაობის მეთოდი</w:t>
      </w:r>
      <w:r>
        <w:rPr>
          <w:rFonts w:ascii="Sylfaen" w:hAnsi="Sylfaen"/>
          <w:bCs/>
          <w:sz w:val="20"/>
          <w:szCs w:val="20"/>
          <w:lang w:val="ka-GE"/>
        </w:rPr>
        <w:t xml:space="preserve">, </w:t>
      </w:r>
      <w:r w:rsidRPr="00631BA7">
        <w:rPr>
          <w:rFonts w:ascii="Sylfaen" w:hAnsi="Sylfaen"/>
          <w:bCs/>
          <w:sz w:val="20"/>
          <w:szCs w:val="20"/>
          <w:lang w:val="ka-GE"/>
        </w:rPr>
        <w:t>პრაქტიკული მეთოდი</w:t>
      </w:r>
      <w:r>
        <w:rPr>
          <w:rFonts w:ascii="Sylfaen" w:hAnsi="Sylfaen"/>
          <w:bCs/>
          <w:sz w:val="20"/>
          <w:szCs w:val="20"/>
          <w:lang w:val="ka-GE"/>
        </w:rPr>
        <w:t xml:space="preserve">, </w:t>
      </w:r>
      <w:r w:rsidRPr="00631BA7">
        <w:rPr>
          <w:rFonts w:ascii="Sylfaen" w:hAnsi="Sylfaen"/>
          <w:bCs/>
          <w:sz w:val="20"/>
          <w:szCs w:val="20"/>
          <w:lang w:val="ka-GE"/>
        </w:rPr>
        <w:t>დისკუსია</w:t>
      </w:r>
      <w:r>
        <w:rPr>
          <w:rFonts w:ascii="Sylfaen" w:hAnsi="Sylfaen"/>
          <w:bCs/>
          <w:sz w:val="20"/>
          <w:szCs w:val="20"/>
          <w:lang w:val="ka-GE"/>
        </w:rPr>
        <w:t xml:space="preserve">, </w:t>
      </w:r>
      <w:r w:rsidRPr="00631BA7">
        <w:rPr>
          <w:rFonts w:ascii="Sylfaen" w:hAnsi="Sylfaen"/>
          <w:bCs/>
          <w:sz w:val="20"/>
          <w:szCs w:val="20"/>
          <w:lang w:val="ka-GE"/>
        </w:rPr>
        <w:t>ანალიზი</w:t>
      </w:r>
      <w:r>
        <w:rPr>
          <w:rFonts w:ascii="Sylfaen" w:hAnsi="Sylfaen"/>
          <w:bCs/>
          <w:sz w:val="20"/>
          <w:szCs w:val="20"/>
          <w:lang w:val="ka-GE"/>
        </w:rPr>
        <w:t>.</w:t>
      </w:r>
    </w:p>
    <w:p w:rsidR="00B61CFA" w:rsidRPr="00C7646F" w:rsidRDefault="00B61CFA" w:rsidP="00137FC3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C7646F"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 კურსის შინაარსი: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8062"/>
        <w:gridCol w:w="1009"/>
      </w:tblGrid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</w:rPr>
              <w:t>თემა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 w:rsidP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Cs/>
                <w:sz w:val="20"/>
                <w:szCs w:val="20"/>
                <w:lang w:val="de-DE"/>
              </w:rPr>
              <w:t xml:space="preserve">  </w:t>
            </w:r>
            <w:r w:rsidR="00133DFF">
              <w:rPr>
                <w:rFonts w:ascii="Sylfaen" w:hAnsi="Sylfaen"/>
                <w:bCs/>
                <w:sz w:val="20"/>
                <w:szCs w:val="20"/>
                <w:lang w:val="de-DE"/>
              </w:rPr>
              <w:t>The Bennets; Mr. Bingley Arrives at Netherfield; Mr Darcy</w:t>
            </w:r>
            <w:r w:rsidR="00CF6977">
              <w:rPr>
                <w:rFonts w:ascii="Sylfaen" w:hAnsi="Sylfaen"/>
                <w:bCs/>
                <w:sz w:val="20"/>
                <w:szCs w:val="20"/>
                <w:lang w:val="de-DE"/>
              </w:rPr>
              <w:t xml:space="preserve">; </w:t>
            </w:r>
            <w:r w:rsidR="00CF6977">
              <w:rPr>
                <w:rFonts w:ascii="Sylfaen" w:hAnsi="Sylfaen"/>
                <w:bCs/>
                <w:sz w:val="20"/>
                <w:szCs w:val="20"/>
              </w:rPr>
              <w:t>After the Ball;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133DFF">
              <w:rPr>
                <w:rFonts w:ascii="Sylfaen" w:hAnsi="Sylfaen"/>
                <w:bCs/>
                <w:sz w:val="20"/>
                <w:szCs w:val="20"/>
              </w:rPr>
              <w:t>Elizabeth Refuses a Dance; Jane Visits Netherfield</w:t>
            </w:r>
            <w:r w:rsidR="00CF6977">
              <w:rPr>
                <w:rFonts w:ascii="Sylfaen" w:hAnsi="Sylfaen"/>
                <w:bCs/>
                <w:sz w:val="20"/>
                <w:szCs w:val="20"/>
              </w:rPr>
              <w:t>; Miss Bingley; Jane Recovers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DFF" w:rsidRPr="00C7646F" w:rsidRDefault="00456067" w:rsidP="003B234B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133DFF">
              <w:rPr>
                <w:rFonts w:ascii="Sylfaen" w:hAnsi="Sylfaen"/>
                <w:bCs/>
                <w:sz w:val="20"/>
                <w:szCs w:val="20"/>
              </w:rPr>
              <w:t>A Letter from Mr. Collins; Mr Collins Arrives</w:t>
            </w:r>
            <w:r w:rsidR="00CF6977">
              <w:rPr>
                <w:rFonts w:ascii="Sylfaen" w:hAnsi="Sylfaen"/>
                <w:bCs/>
                <w:sz w:val="20"/>
                <w:szCs w:val="20"/>
              </w:rPr>
              <w:t xml:space="preserve">; </w:t>
            </w:r>
            <w:r w:rsidR="00CF6977">
              <w:rPr>
                <w:rFonts w:ascii="Sylfaen" w:hAnsi="Sylfaen"/>
                <w:bCs/>
                <w:sz w:val="20"/>
                <w:szCs w:val="20"/>
                <w:lang w:val="de-DE"/>
              </w:rPr>
              <w:t xml:space="preserve">Mr Collins Thinks of Marriage; Mr </w:t>
            </w:r>
            <w:r w:rsidR="00CF6977">
              <w:rPr>
                <w:rFonts w:ascii="Sylfaen" w:hAnsi="Sylfaen"/>
                <w:bCs/>
                <w:sz w:val="20"/>
                <w:szCs w:val="20"/>
                <w:lang w:val="de-DE"/>
              </w:rPr>
              <w:lastRenderedPageBreak/>
              <w:t>Wickham Arrives in Meryton; Mr Wickham Tells His Story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CF6977">
              <w:rPr>
                <w:rFonts w:ascii="Sylfaen" w:hAnsi="Sylfaen"/>
                <w:bCs/>
                <w:sz w:val="20"/>
                <w:szCs w:val="20"/>
                <w:lang w:val="de-DE"/>
              </w:rPr>
              <w:t>An Invitation to Netherfield; The Ball at Netherfield; Mr. Collins Proposes; And Elizabeth Refuses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CF6977">
              <w:rPr>
                <w:rFonts w:ascii="Sylfaen" w:hAnsi="Sylfaen"/>
                <w:bCs/>
                <w:sz w:val="20"/>
                <w:szCs w:val="20"/>
                <w:lang w:val="de-DE"/>
              </w:rPr>
              <w:t xml:space="preserve">Netherfield is Empty; Mr Collins Proposes Again; Mr Bingley Stays in London; </w:t>
            </w:r>
            <w:r w:rsidR="00CF6977">
              <w:rPr>
                <w:rFonts w:ascii="Sylfaen" w:hAnsi="Sylfaen"/>
                <w:bCs/>
                <w:sz w:val="20"/>
                <w:szCs w:val="20"/>
              </w:rPr>
              <w:t>The Gardiners;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6-7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951701">
              <w:rPr>
                <w:rFonts w:ascii="Sylfaen" w:hAnsi="Sylfaen"/>
                <w:bCs/>
                <w:sz w:val="20"/>
                <w:szCs w:val="20"/>
              </w:rPr>
              <w:t>Jane Goes to London; An Invitation to the Lake District; Elizabeth Visits Hunsford; Lady Catherine de Bourgh; Visitors to Rosings;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951701">
              <w:rPr>
                <w:rFonts w:ascii="Sylfaen" w:hAnsi="Sylfaen"/>
                <w:bCs/>
                <w:sz w:val="20"/>
                <w:szCs w:val="20"/>
              </w:rPr>
              <w:t>Mr Darcy Visits Elizabeth; Mr Darcy’s Interference; A Proposal; A Letter from Mr Darcy; Elizabeth is Ashamed;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951701">
              <w:rPr>
                <w:rFonts w:ascii="Sylfaen" w:hAnsi="Sylfaen"/>
                <w:bCs/>
                <w:sz w:val="20"/>
                <w:szCs w:val="20"/>
              </w:rPr>
              <w:t xml:space="preserve">Elizabeth and Jane Return Home; Elizabeth Tells Jane about Wickham; </w:t>
            </w:r>
            <w:r w:rsidR="00951701">
              <w:rPr>
                <w:rFonts w:ascii="Sylfaen" w:hAnsi="Sylfaen"/>
                <w:bCs/>
                <w:sz w:val="20"/>
                <w:szCs w:val="20"/>
                <w:lang w:val="de-DE"/>
              </w:rPr>
              <w:t>Lydia Plans to Go to Brighton; Wickham Leaves Meryton; A Change of Plan;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951701">
              <w:rPr>
                <w:rFonts w:ascii="Sylfaen" w:hAnsi="Sylfaen"/>
                <w:bCs/>
                <w:sz w:val="20"/>
                <w:szCs w:val="20"/>
                <w:lang w:val="de-DE"/>
              </w:rPr>
              <w:t>A Visit to Pemberley; A Meeting with Mr Darcy; Elizabeth Meets Mr Bingley Again; Miss Bingley is Jealous; Lydia and Wickham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6C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38736C">
              <w:rPr>
                <w:rFonts w:ascii="Sylfaen" w:hAnsi="Sylfaen"/>
                <w:bCs/>
                <w:sz w:val="20"/>
                <w:szCs w:val="20"/>
                <w:lang w:val="de-DE"/>
              </w:rPr>
              <w:t>Elizabeth Hurries Home; Mr Gardiner Goes to London; Mr Bennet Returns; Lydia and Wickham are Found; Mr Bennet Agrees to Their Marriage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13-14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38736C">
              <w:rPr>
                <w:rFonts w:ascii="Sylfaen" w:hAnsi="Sylfaen"/>
                <w:bCs/>
                <w:sz w:val="20"/>
                <w:szCs w:val="20"/>
              </w:rPr>
              <w:t>Lydia and Wickham Visit Longbourn; Mr Darcy Helps Wickham; Return to Netherfield; Dinner with Mr Darcy and Mr Bingley; Jane and Mr Bingley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38736C">
              <w:rPr>
                <w:rFonts w:ascii="Sylfaen" w:hAnsi="Sylfaen"/>
                <w:bCs/>
                <w:sz w:val="20"/>
                <w:szCs w:val="20"/>
              </w:rPr>
              <w:t xml:space="preserve">Lady Catherine Visits Longbourn; Mr Collins Warns Mr </w:t>
            </w:r>
            <w:r w:rsidR="00823157">
              <w:rPr>
                <w:rFonts w:ascii="Sylfaen" w:hAnsi="Sylfaen"/>
                <w:bCs/>
                <w:sz w:val="20"/>
                <w:szCs w:val="20"/>
              </w:rPr>
              <w:t>Bennet; Elizabeth and Mr Darcy; Mr Bennet is is Surprised; The End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45606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456067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Chapters: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 </w:t>
            </w:r>
            <w:r w:rsidR="00951701" w:rsidRPr="00C7646F">
              <w:rPr>
                <w:rFonts w:ascii="Sylfaen" w:hAnsi="Sylfaen"/>
                <w:bCs/>
                <w:sz w:val="20"/>
                <w:szCs w:val="20"/>
              </w:rPr>
              <w:t>The main idea of the novel. Discussing and analyzing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18-19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4CA2" w:rsidRPr="00C7646F" w:rsidTr="00D96C5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20-21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CA2" w:rsidRPr="00C7646F" w:rsidRDefault="007F4CA2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764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განმეორებითი გამოცდა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2" w:rsidRPr="00C7646F" w:rsidRDefault="007F4CA2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660CFE" w:rsidRPr="00C7646F" w:rsidRDefault="00660CFE" w:rsidP="00137FC3">
      <w:pPr>
        <w:pStyle w:val="BodyText"/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FA5F49" w:rsidRDefault="00FA5F49" w:rsidP="00137FC3">
      <w:pPr>
        <w:pStyle w:val="BodyText"/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B61CFA" w:rsidRPr="00C7646F" w:rsidRDefault="00B61CFA" w:rsidP="00137FC3">
      <w:pPr>
        <w:pStyle w:val="BodyText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pt-PT"/>
        </w:rPr>
      </w:pPr>
      <w:r w:rsidRPr="00C7646F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C7646F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C7646F">
        <w:rPr>
          <w:rFonts w:ascii="Sylfaen" w:hAnsi="Sylfaen"/>
          <w:b/>
          <w:bCs/>
          <w:sz w:val="20"/>
          <w:szCs w:val="20"/>
          <w:lang w:val="pt-PT"/>
        </w:rPr>
        <w:t xml:space="preserve">:  </w:t>
      </w:r>
      <w:r w:rsidRPr="00C7646F">
        <w:rPr>
          <w:rFonts w:ascii="Sylfaen" w:hAnsi="Sylfaen"/>
          <w:sz w:val="20"/>
          <w:szCs w:val="20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p w:rsidR="0030397B" w:rsidRPr="00C7646F" w:rsidRDefault="0030397B" w:rsidP="00137FC3">
      <w:pPr>
        <w:pStyle w:val="BodyText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en-US"/>
        </w:rPr>
      </w:pPr>
    </w:p>
    <w:p w:rsidR="007229B6" w:rsidRDefault="007229B6" w:rsidP="007229B6">
      <w:pPr>
        <w:spacing w:after="0"/>
        <w:rPr>
          <w:rFonts w:ascii="Sylfaen" w:hAnsi="Sylfaen"/>
          <w:sz w:val="20"/>
          <w:szCs w:val="20"/>
          <w:lang w:val="pt-PT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1"/>
        <w:gridCol w:w="3377"/>
        <w:gridCol w:w="3420"/>
      </w:tblGrid>
      <w:tr w:rsidR="007229B6" w:rsidRPr="001F3E9D" w:rsidTr="00F4443F">
        <w:tc>
          <w:tcPr>
            <w:tcW w:w="3301" w:type="dxa"/>
            <w:vAlign w:val="center"/>
          </w:tcPr>
          <w:p w:rsidR="007229B6" w:rsidRPr="001F3E9D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შეფასების კომპონენტები</w:t>
            </w:r>
          </w:p>
        </w:tc>
        <w:tc>
          <w:tcPr>
            <w:tcW w:w="3377" w:type="dxa"/>
            <w:vAlign w:val="center"/>
          </w:tcPr>
          <w:p w:rsidR="007229B6" w:rsidRPr="001F3E9D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მოკლე აღწერა</w:t>
            </w:r>
          </w:p>
        </w:tc>
        <w:tc>
          <w:tcPr>
            <w:tcW w:w="3420" w:type="dxa"/>
            <w:vAlign w:val="center"/>
          </w:tcPr>
          <w:p w:rsidR="007229B6" w:rsidRPr="001F3E9D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მაქსიმალური ქულა</w:t>
            </w:r>
          </w:p>
        </w:tc>
      </w:tr>
      <w:tr w:rsidR="007229B6" w:rsidRPr="001F3E9D" w:rsidTr="00F4443F">
        <w:tc>
          <w:tcPr>
            <w:tcW w:w="3301" w:type="dxa"/>
          </w:tcPr>
          <w:p w:rsidR="007229B6" w:rsidRPr="0009547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I შუალედური შეფასება </w:t>
            </w:r>
          </w:p>
          <w:p w:rsidR="007229B6" w:rsidRPr="0009547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3377" w:type="dxa"/>
          </w:tcPr>
          <w:p w:rsidR="007229B6" w:rsidRPr="00913B8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 w:cs="Sylfaen"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ოთხი 5-ქულიანი  ღია დავალება (სულ: 20 ქულა) და ხუთი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შეკითხვა (10 ქულა).</w:t>
            </w:r>
          </w:p>
        </w:tc>
        <w:tc>
          <w:tcPr>
            <w:tcW w:w="3420" w:type="dxa"/>
            <w:vAlign w:val="center"/>
          </w:tcPr>
          <w:p w:rsidR="007229B6" w:rsidRPr="00444EC6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7229B6" w:rsidRPr="001F3E9D" w:rsidTr="00F4443F">
        <w:tc>
          <w:tcPr>
            <w:tcW w:w="3301" w:type="dxa"/>
          </w:tcPr>
          <w:p w:rsidR="007229B6" w:rsidRPr="0009547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095471">
              <w:rPr>
                <w:rFonts w:ascii="Sylfaen" w:hAnsi="Sylfaen"/>
                <w:b/>
                <w:bCs/>
                <w:sz w:val="16"/>
                <w:szCs w:val="16"/>
              </w:rPr>
              <w:t xml:space="preserve">II </w:t>
            </w:r>
            <w:r w:rsidRPr="00095471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შუალედური შეფასება </w:t>
            </w:r>
          </w:p>
          <w:p w:rsidR="007229B6" w:rsidRPr="0009547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3377" w:type="dxa"/>
          </w:tcPr>
          <w:p w:rsidR="007229B6" w:rsidRPr="007D170C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CF22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- 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ზეპირი გამოკითხვა: სტუდენტი სემესტრის განმავლობაში </w:t>
            </w:r>
            <w:r w:rsidRPr="0015080A">
              <w:rPr>
                <w:rFonts w:ascii="Sylfaen" w:hAnsi="Sylfaen" w:cs="Sylfaen"/>
                <w:sz w:val="16"/>
                <w:szCs w:val="16"/>
                <w:lang w:val="ka-GE"/>
              </w:rPr>
              <w:t>ოთხ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სასემინარო თემაზე იღებს შეფასებას ზეპირი გამოკითხვით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, </w:t>
            </w:r>
            <w:r w:rsidRPr="00CF22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F2233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თითოეული ფასდება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5 ქულით (სულ: 20 ქულა).</w:t>
            </w:r>
          </w:p>
          <w:p w:rsidR="007229B6" w:rsidRPr="00CF2233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- 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წერითი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საშინაო დავალება: ღია სახის 1-ქულიანი ტესტური შეკითხვა. </w:t>
            </w:r>
            <w:r w:rsidRPr="0015080A">
              <w:rPr>
                <w:rFonts w:ascii="Sylfaen" w:hAnsi="Sylfaen"/>
                <w:bCs/>
                <w:sz w:val="16"/>
                <w:szCs w:val="16"/>
                <w:lang w:val="ka-GE"/>
              </w:rPr>
              <w:t>შე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>ფას. სულ: 10 ქულა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7229B6" w:rsidRPr="00444EC6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7229B6" w:rsidRPr="001F3E9D" w:rsidTr="00F4443F">
        <w:tc>
          <w:tcPr>
            <w:tcW w:w="3301" w:type="dxa"/>
          </w:tcPr>
          <w:p w:rsidR="007229B6" w:rsidRPr="00684792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დასკვნითი გამოცდა</w:t>
            </w:r>
          </w:p>
        </w:tc>
        <w:tc>
          <w:tcPr>
            <w:tcW w:w="3377" w:type="dxa"/>
          </w:tcPr>
          <w:p w:rsidR="007229B6" w:rsidRPr="00913B81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ოთხი 5-ქულიანი ღია დავალება (20 ქულა), ხუთი </w:t>
            </w:r>
            <w:r w:rsidRPr="00913B81"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ღია</w:t>
            </w:r>
            <w:r w:rsidRPr="00913B81">
              <w:rPr>
                <w:rFonts w:ascii="Sylfaen" w:hAnsi="Sylfaen" w:cs="Sylfaen"/>
                <w:sz w:val="16"/>
                <w:szCs w:val="16"/>
                <w:lang w:val="de-DE"/>
              </w:rPr>
              <w:t xml:space="preserve"> 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>შეკითხვა(10 ქულა) და 10 ქულა დახურული შეკითხვა/ტესტი</w:t>
            </w:r>
            <w:r w:rsidRPr="00913B81"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7229B6" w:rsidRPr="00FF5580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40</w:t>
            </w:r>
            <w:r w:rsidRPr="00444EC6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ქულა</w:t>
            </w:r>
          </w:p>
        </w:tc>
      </w:tr>
      <w:tr w:rsidR="007229B6" w:rsidRPr="001F3E9D" w:rsidTr="00F4443F">
        <w:tc>
          <w:tcPr>
            <w:tcW w:w="6678" w:type="dxa"/>
            <w:gridSpan w:val="2"/>
          </w:tcPr>
          <w:p w:rsidR="007229B6" w:rsidRPr="00684792" w:rsidRDefault="007229B6" w:rsidP="00F4443F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3420" w:type="dxa"/>
            <w:vAlign w:val="center"/>
          </w:tcPr>
          <w:p w:rsidR="007229B6" w:rsidRPr="001F3E9D" w:rsidRDefault="007229B6" w:rsidP="00F4443F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1F3E9D">
              <w:rPr>
                <w:rFonts w:ascii="Sylfaen" w:hAnsi="Sylfaen"/>
                <w:bCs/>
                <w:sz w:val="16"/>
                <w:szCs w:val="16"/>
                <w:lang w:val="ka-GE"/>
              </w:rPr>
              <w:t>100</w:t>
            </w:r>
          </w:p>
        </w:tc>
      </w:tr>
    </w:tbl>
    <w:p w:rsidR="007229B6" w:rsidRDefault="007229B6" w:rsidP="007229B6">
      <w:pPr>
        <w:spacing w:after="0"/>
        <w:rPr>
          <w:rFonts w:ascii="Sylfaen" w:hAnsi="Sylfaen"/>
          <w:sz w:val="20"/>
          <w:szCs w:val="20"/>
          <w:lang w:val="pt-PT"/>
        </w:rPr>
      </w:pPr>
    </w:p>
    <w:p w:rsidR="00C1129C" w:rsidRDefault="00C1129C" w:rsidP="007229B6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p w:rsidR="007229B6" w:rsidRDefault="007229B6" w:rsidP="007229B6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  <w:r w:rsidRPr="009275F1">
        <w:rPr>
          <w:rFonts w:ascii="Sylfaen" w:hAnsi="Sylfaen" w:cs="Sylfaen"/>
          <w:b/>
          <w:sz w:val="20"/>
          <w:szCs w:val="20"/>
        </w:rPr>
        <w:lastRenderedPageBreak/>
        <w:t>შუალედური</w:t>
      </w:r>
      <w:r w:rsidRPr="009275F1">
        <w:rPr>
          <w:b/>
          <w:sz w:val="20"/>
          <w:szCs w:val="20"/>
        </w:rPr>
        <w:t xml:space="preserve"> </w:t>
      </w:r>
      <w:r w:rsidRPr="009275F1">
        <w:rPr>
          <w:rFonts w:ascii="Sylfaen" w:hAnsi="Sylfaen" w:cs="Sylfaen"/>
          <w:b/>
          <w:sz w:val="20"/>
          <w:szCs w:val="20"/>
        </w:rPr>
        <w:t>შეფასებებისა</w:t>
      </w:r>
      <w:r w:rsidRPr="009275F1">
        <w:rPr>
          <w:b/>
          <w:sz w:val="20"/>
          <w:szCs w:val="20"/>
        </w:rPr>
        <w:t xml:space="preserve"> </w:t>
      </w:r>
      <w:r w:rsidRPr="009275F1">
        <w:rPr>
          <w:rFonts w:ascii="Sylfaen" w:hAnsi="Sylfaen" w:cs="Sylfaen"/>
          <w:b/>
          <w:sz w:val="20"/>
          <w:szCs w:val="20"/>
        </w:rPr>
        <w:t>და</w:t>
      </w:r>
      <w:r w:rsidRPr="009275F1">
        <w:rPr>
          <w:b/>
          <w:sz w:val="20"/>
          <w:szCs w:val="20"/>
        </w:rPr>
        <w:t xml:space="preserve"> </w:t>
      </w:r>
      <w:r w:rsidRPr="009275F1">
        <w:rPr>
          <w:rFonts w:ascii="Sylfaen" w:hAnsi="Sylfaen" w:cs="Sylfaen"/>
          <w:b/>
          <w:sz w:val="20"/>
          <w:szCs w:val="20"/>
        </w:rPr>
        <w:t>გამოცდის</w:t>
      </w:r>
      <w:r w:rsidRPr="009275F1">
        <w:rPr>
          <w:b/>
          <w:sz w:val="20"/>
          <w:szCs w:val="20"/>
        </w:rPr>
        <w:t xml:space="preserve">  </w:t>
      </w:r>
      <w:r w:rsidRPr="009275F1">
        <w:rPr>
          <w:rFonts w:ascii="Sylfaen" w:hAnsi="Sylfaen" w:cs="Sylfaen"/>
          <w:b/>
          <w:sz w:val="20"/>
          <w:szCs w:val="20"/>
        </w:rPr>
        <w:t>საკითხების</w:t>
      </w:r>
      <w:r w:rsidRPr="009275F1">
        <w:rPr>
          <w:b/>
          <w:sz w:val="20"/>
          <w:szCs w:val="20"/>
        </w:rPr>
        <w:t xml:space="preserve"> </w:t>
      </w:r>
      <w:r w:rsidRPr="009275F1">
        <w:rPr>
          <w:rFonts w:ascii="Sylfaen" w:hAnsi="Sylfaen" w:cs="Sylfaen"/>
          <w:b/>
          <w:sz w:val="20"/>
          <w:szCs w:val="20"/>
        </w:rPr>
        <w:t>შეფასების</w:t>
      </w:r>
      <w:r w:rsidRPr="009275F1">
        <w:rPr>
          <w:b/>
          <w:sz w:val="20"/>
          <w:szCs w:val="20"/>
        </w:rPr>
        <w:t xml:space="preserve"> </w:t>
      </w:r>
      <w:r w:rsidRPr="009275F1">
        <w:rPr>
          <w:rFonts w:ascii="Sylfaen" w:hAnsi="Sylfaen" w:cs="Sylfaen"/>
          <w:b/>
          <w:sz w:val="20"/>
          <w:szCs w:val="20"/>
        </w:rPr>
        <w:t>კრიტერიუმ</w:t>
      </w:r>
      <w:r>
        <w:rPr>
          <w:rFonts w:ascii="Sylfaen" w:hAnsi="Sylfaen" w:cs="Sylfaen"/>
          <w:b/>
          <w:sz w:val="20"/>
          <w:szCs w:val="20"/>
          <w:lang w:val="ka-GE"/>
        </w:rPr>
        <w:t>ებ</w:t>
      </w:r>
      <w:r w:rsidRPr="009275F1">
        <w:rPr>
          <w:rFonts w:ascii="Sylfaen" w:hAnsi="Sylfaen" w:cs="Sylfaen"/>
          <w:b/>
          <w:sz w:val="20"/>
          <w:szCs w:val="20"/>
        </w:rPr>
        <w:t>ი</w:t>
      </w:r>
    </w:p>
    <w:p w:rsidR="007229B6" w:rsidRDefault="007229B6" w:rsidP="007229B6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1"/>
        <w:gridCol w:w="1257"/>
      </w:tblGrid>
      <w:tr w:rsidR="007229B6" w:rsidRPr="004613E9" w:rsidTr="00F4443F">
        <w:tc>
          <w:tcPr>
            <w:tcW w:w="7671" w:type="dxa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ქულა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765ED" w:rsidRDefault="007229B6" w:rsidP="00F4443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საკითხი ზუსტად და ამომწურავად არის გადმოცემული, ავლენს საკითხთან დაკავშირებული მასლის სრულყოფილ ცოდნას,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ღრმად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კრიტიკულად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სრულ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ყოფილი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4613E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პოზიცია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დასაბუთებულია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თანამიმდევრული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მსჯელობით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დასკვნებით,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სრულ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ყოფილ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ნათლად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613E9" w:rsidRDefault="007229B6" w:rsidP="00F4443F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საკითხი სრულად არის წარმოდგენილი,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ძირითადი ასპექტების (კომპონენტების) საფუძვლიან ცოდნას, თუმცა ფიქსირდება გარკვეული ხარვეზები,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საკმარისად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კარგი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თუმცა მსჯელობას აკლია თანამიმდევრულობა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გამოტანილი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დასკვნები დასახვეწია,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დამაჯერებლად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613E9" w:rsidRDefault="007229B6" w:rsidP="00F4443F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საკითხთან დაკავშირებული მასალის მნიშვნელოვანი კომპონენტები წარმოდგენილია არასრულად,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დაშვებულია არაარსებითი ხასიათის შეცდომა,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სუსტად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4613E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მსჯელობ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სუსტია და არათანამიმდევრული, დასკვნები არადამაჯერებელია,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სუსტად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არადამაჯერებლად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765ED" w:rsidRDefault="007229B6" w:rsidP="00F4443F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წარმოდგენილია საკითხთან დაკავშირებული მასალის მნიშვნელოვანი კომპონენტების  მცირე ნაწილი,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ზედაპირულ ცოდნას, დაშვებულია არსებითი ხასიათის შეცდომა,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არადამაკმაყოფილებელია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წინააღმდეგობრივია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დასკვნები მცდარია)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არ არის წარმოდგენილი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უჭირს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ტერმინოლოგიი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გამოყენება და საკითხთან დაკავშირებული იდეებისა და მოსაზრებების ჩამოყალიბება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765ED" w:rsidRDefault="007229B6" w:rsidP="00F4443F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წარმოდგენილია საკითხთან დაკავშირებული მასალის მხოლოდ ცალკეული ფრაგმენტები,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მწირ ცოდნას, ფიქსირდება არსებითი სახის შეცდომები,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არადამაკმაყოფილებელია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მსჯელობ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დასკვნები მცდარია)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არ არის წარმოდგენილი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ვერ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7229B6" w:rsidRPr="004613E9" w:rsidTr="00F4443F">
        <w:tc>
          <w:tcPr>
            <w:tcW w:w="7671" w:type="dxa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საკითხი არ 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</w:rPr>
              <w:t>გააზრებული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 სტუდენტი ვერ მსჯელობს, არ ფლობს ტერმინოლოგიას.</w:t>
            </w:r>
          </w:p>
        </w:tc>
        <w:tc>
          <w:tcPr>
            <w:tcW w:w="1257" w:type="dxa"/>
            <w:vAlign w:val="center"/>
          </w:tcPr>
          <w:p w:rsidR="007229B6" w:rsidRPr="004613E9" w:rsidRDefault="007229B6" w:rsidP="00F4443F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0</w:t>
            </w:r>
          </w:p>
        </w:tc>
      </w:tr>
    </w:tbl>
    <w:p w:rsidR="007229B6" w:rsidRDefault="007229B6" w:rsidP="007229B6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p w:rsidR="007229B6" w:rsidRPr="00C7646F" w:rsidRDefault="007229B6" w:rsidP="00137FC3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5404D2" w:rsidRDefault="00B61CFA" w:rsidP="00823157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  <w:r w:rsidRPr="00C7646F">
        <w:rPr>
          <w:rFonts w:ascii="Sylfaen" w:hAnsi="Sylfaen"/>
          <w:b/>
          <w:bCs/>
          <w:sz w:val="20"/>
          <w:szCs w:val="20"/>
          <w:lang w:val="ka-GE"/>
        </w:rPr>
        <w:t>სავალდებულო ლიტერატურა:</w:t>
      </w:r>
      <w:r w:rsidR="005F5088" w:rsidRPr="00C7646F">
        <w:rPr>
          <w:rFonts w:ascii="Sylfaen" w:hAnsi="Sylfaen"/>
          <w:b/>
          <w:bCs/>
          <w:sz w:val="20"/>
          <w:szCs w:val="20"/>
        </w:rPr>
        <w:t xml:space="preserve"> </w:t>
      </w:r>
    </w:p>
    <w:p w:rsidR="00893698" w:rsidRPr="00C7646F" w:rsidRDefault="00823157" w:rsidP="00823157">
      <w:pPr>
        <w:spacing w:after="0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</w:rPr>
        <w:t>“Pride and Prejudice” by Jane Austen. Simplified by Evelyn Attwood (136 pages)</w:t>
      </w:r>
    </w:p>
    <w:p w:rsidR="00684792" w:rsidRPr="00C7646F" w:rsidRDefault="00684792" w:rsidP="00ED0C95">
      <w:pPr>
        <w:spacing w:after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5404D2" w:rsidRDefault="00B61CFA" w:rsidP="0030397B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  <w:r w:rsidRPr="00C7646F">
        <w:rPr>
          <w:rFonts w:ascii="Sylfaen" w:hAnsi="Sylfaen"/>
          <w:b/>
          <w:bCs/>
          <w:sz w:val="20"/>
          <w:szCs w:val="20"/>
          <w:lang w:val="pt-PT"/>
        </w:rPr>
        <w:t>დამატებითი ლიტერატურა და სხვა სასწავლო მასალა:</w:t>
      </w:r>
      <w:r w:rsidR="0082315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</w:p>
    <w:p w:rsidR="001B70D0" w:rsidRPr="00823157" w:rsidRDefault="00823157" w:rsidP="0030397B">
      <w:pPr>
        <w:spacing w:after="0"/>
        <w:jc w:val="both"/>
        <w:rPr>
          <w:rFonts w:ascii="Sylfaen" w:hAnsi="Sylfaen"/>
          <w:bCs/>
          <w:sz w:val="20"/>
          <w:szCs w:val="20"/>
          <w:lang w:val="pt-PT"/>
        </w:rPr>
      </w:pPr>
      <w:r w:rsidRPr="00823157">
        <w:rPr>
          <w:rFonts w:ascii="Sylfaen" w:hAnsi="Sylfaen"/>
          <w:bCs/>
          <w:sz w:val="20"/>
          <w:szCs w:val="20"/>
          <w:lang w:val="pt-PT"/>
        </w:rPr>
        <w:t>Stories by William Somerset Maugham</w:t>
      </w:r>
    </w:p>
    <w:p w:rsidR="00EB4FBB" w:rsidRDefault="00EB4FBB" w:rsidP="00F32631">
      <w:pPr>
        <w:spacing w:after="0"/>
        <w:rPr>
          <w:rFonts w:ascii="Sylfaen" w:hAnsi="Sylfaen"/>
          <w:b/>
          <w:bCs/>
          <w:sz w:val="20"/>
          <w:szCs w:val="20"/>
          <w:lang w:val="pt-PT"/>
        </w:rPr>
      </w:pPr>
    </w:p>
    <w:p w:rsidR="005404D2" w:rsidRDefault="005404D2" w:rsidP="00F32631">
      <w:pPr>
        <w:spacing w:after="0"/>
        <w:rPr>
          <w:rFonts w:ascii="Sylfaen" w:hAnsi="Sylfaen"/>
          <w:b/>
          <w:bCs/>
          <w:sz w:val="20"/>
          <w:szCs w:val="20"/>
          <w:lang w:val="pt-PT"/>
        </w:rPr>
      </w:pPr>
    </w:p>
    <w:p w:rsidR="00B61CFA" w:rsidRPr="00823157" w:rsidRDefault="00B61CFA" w:rsidP="00F32631">
      <w:pPr>
        <w:spacing w:after="0"/>
        <w:rPr>
          <w:rFonts w:ascii="Sylfaen" w:hAnsi="Sylfaen"/>
          <w:sz w:val="24"/>
          <w:szCs w:val="24"/>
          <w:lang w:val="pt-PT"/>
        </w:rPr>
      </w:pPr>
      <w:r w:rsidRPr="00823157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Pr="00C7646F">
        <w:rPr>
          <w:rFonts w:ascii="Sylfaen" w:hAnsi="Sylfaen"/>
          <w:b/>
          <w:bCs/>
          <w:sz w:val="20"/>
          <w:szCs w:val="20"/>
        </w:rPr>
        <w:t>პასუხისმგებელი</w:t>
      </w:r>
      <w:r w:rsidRPr="00823157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Pr="00C7646F">
        <w:rPr>
          <w:rFonts w:ascii="Sylfaen" w:hAnsi="Sylfaen"/>
          <w:b/>
          <w:bCs/>
          <w:sz w:val="20"/>
          <w:szCs w:val="20"/>
        </w:rPr>
        <w:t>ლექტორი</w:t>
      </w:r>
      <w:r w:rsidRPr="00C7646F">
        <w:rPr>
          <w:rFonts w:ascii="Sylfaen" w:hAnsi="Sylfaen"/>
          <w:b/>
          <w:bCs/>
          <w:sz w:val="20"/>
          <w:szCs w:val="20"/>
          <w:lang w:val="ka-GE"/>
        </w:rPr>
        <w:t>ს</w:t>
      </w:r>
      <w:r w:rsidRPr="005A07B8">
        <w:rPr>
          <w:rFonts w:ascii="Sylfaen" w:hAnsi="Sylfaen"/>
          <w:b/>
          <w:bCs/>
          <w:sz w:val="24"/>
          <w:szCs w:val="24"/>
          <w:lang w:val="ka-GE"/>
        </w:rPr>
        <w:t xml:space="preserve"> ხელმოწერა:</w:t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ab/>
        <w:t>/</w:t>
      </w:r>
      <w:r w:rsidR="00823157">
        <w:rPr>
          <w:rFonts w:ascii="Sylfaen" w:hAnsi="Sylfaen"/>
          <w:b/>
          <w:bCs/>
          <w:sz w:val="24"/>
          <w:szCs w:val="24"/>
          <w:lang w:val="ka-GE"/>
        </w:rPr>
        <w:t>ს. ყირიმელი</w:t>
      </w:r>
      <w:r w:rsidR="00823157" w:rsidRPr="00823157">
        <w:rPr>
          <w:rFonts w:ascii="Sylfaen" w:hAnsi="Sylfaen"/>
          <w:b/>
          <w:bCs/>
          <w:sz w:val="24"/>
          <w:szCs w:val="24"/>
          <w:lang w:val="pt-PT"/>
        </w:rPr>
        <w:t>/</w:t>
      </w:r>
    </w:p>
    <w:sectPr w:rsidR="00B61CFA" w:rsidRPr="00823157" w:rsidSect="005134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06" w:rsidRDefault="00941806" w:rsidP="00D96C5A">
      <w:pPr>
        <w:spacing w:after="0" w:line="240" w:lineRule="auto"/>
      </w:pPr>
      <w:r>
        <w:separator/>
      </w:r>
    </w:p>
  </w:endnote>
  <w:endnote w:type="continuationSeparator" w:id="1">
    <w:p w:rsidR="00941806" w:rsidRDefault="00941806" w:rsidP="00D9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06" w:rsidRDefault="00941806" w:rsidP="00D96C5A">
      <w:pPr>
        <w:spacing w:after="0" w:line="240" w:lineRule="auto"/>
      </w:pPr>
      <w:r>
        <w:separator/>
      </w:r>
    </w:p>
  </w:footnote>
  <w:footnote w:type="continuationSeparator" w:id="1">
    <w:p w:rsidR="00941806" w:rsidRDefault="00941806" w:rsidP="00D9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10.5pt" o:bullet="t">
        <v:imagedata r:id="rId1" o:title="logo"/>
      </v:shape>
    </w:pict>
  </w:numPicBullet>
  <w:abstractNum w:abstractNumId="0">
    <w:nsid w:val="004C1C7D"/>
    <w:multiLevelType w:val="hybridMultilevel"/>
    <w:tmpl w:val="4A7A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4CE"/>
    <w:multiLevelType w:val="hybridMultilevel"/>
    <w:tmpl w:val="BCD85B5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7FE4DB0"/>
    <w:multiLevelType w:val="hybridMultilevel"/>
    <w:tmpl w:val="2F96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3443"/>
    <w:multiLevelType w:val="hybridMultilevel"/>
    <w:tmpl w:val="3580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D349B"/>
    <w:multiLevelType w:val="hybridMultilevel"/>
    <w:tmpl w:val="C42A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46809"/>
    <w:multiLevelType w:val="hybridMultilevel"/>
    <w:tmpl w:val="D86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7694"/>
    <w:multiLevelType w:val="hybridMultilevel"/>
    <w:tmpl w:val="D5C46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806A3"/>
    <w:multiLevelType w:val="hybridMultilevel"/>
    <w:tmpl w:val="895865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FB24D7"/>
    <w:multiLevelType w:val="hybridMultilevel"/>
    <w:tmpl w:val="E702D3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FE5AE0"/>
    <w:multiLevelType w:val="hybridMultilevel"/>
    <w:tmpl w:val="1494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2C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5D438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5395A1F"/>
    <w:multiLevelType w:val="hybridMultilevel"/>
    <w:tmpl w:val="1ADE3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14E84"/>
    <w:multiLevelType w:val="hybridMultilevel"/>
    <w:tmpl w:val="ACD27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FAEA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6A36DD"/>
    <w:multiLevelType w:val="hybridMultilevel"/>
    <w:tmpl w:val="1408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CFA"/>
    <w:rsid w:val="00003CA9"/>
    <w:rsid w:val="00010D55"/>
    <w:rsid w:val="00021D22"/>
    <w:rsid w:val="000659D5"/>
    <w:rsid w:val="000B19AF"/>
    <w:rsid w:val="000C737C"/>
    <w:rsid w:val="000D699D"/>
    <w:rsid w:val="0010341A"/>
    <w:rsid w:val="00127C45"/>
    <w:rsid w:val="00133DFF"/>
    <w:rsid w:val="00135086"/>
    <w:rsid w:val="00137FC3"/>
    <w:rsid w:val="00152FB4"/>
    <w:rsid w:val="001532DB"/>
    <w:rsid w:val="00165B79"/>
    <w:rsid w:val="0019398B"/>
    <w:rsid w:val="001B70D0"/>
    <w:rsid w:val="001C07F6"/>
    <w:rsid w:val="001E13E3"/>
    <w:rsid w:val="001E6B7D"/>
    <w:rsid w:val="001F3E9D"/>
    <w:rsid w:val="00202FE7"/>
    <w:rsid w:val="002126B4"/>
    <w:rsid w:val="00223D7B"/>
    <w:rsid w:val="00226DEC"/>
    <w:rsid w:val="00253FF9"/>
    <w:rsid w:val="0028727F"/>
    <w:rsid w:val="002946EA"/>
    <w:rsid w:val="002B344F"/>
    <w:rsid w:val="002E39E9"/>
    <w:rsid w:val="002E4E0C"/>
    <w:rsid w:val="002E677D"/>
    <w:rsid w:val="002E6A33"/>
    <w:rsid w:val="002F1528"/>
    <w:rsid w:val="0030397B"/>
    <w:rsid w:val="003103F3"/>
    <w:rsid w:val="00323778"/>
    <w:rsid w:val="003721E9"/>
    <w:rsid w:val="003819E3"/>
    <w:rsid w:val="0038736C"/>
    <w:rsid w:val="0039508E"/>
    <w:rsid w:val="003A2525"/>
    <w:rsid w:val="003B234B"/>
    <w:rsid w:val="003C2034"/>
    <w:rsid w:val="003C32C7"/>
    <w:rsid w:val="003C56A9"/>
    <w:rsid w:val="003E47BA"/>
    <w:rsid w:val="003E683F"/>
    <w:rsid w:val="0042171F"/>
    <w:rsid w:val="0044765F"/>
    <w:rsid w:val="00456067"/>
    <w:rsid w:val="0046219E"/>
    <w:rsid w:val="00465C5C"/>
    <w:rsid w:val="004939B9"/>
    <w:rsid w:val="004B4A3C"/>
    <w:rsid w:val="004C0082"/>
    <w:rsid w:val="004E2CBA"/>
    <w:rsid w:val="004E70E3"/>
    <w:rsid w:val="004E7420"/>
    <w:rsid w:val="004F0798"/>
    <w:rsid w:val="004F107B"/>
    <w:rsid w:val="004F16C5"/>
    <w:rsid w:val="005134A6"/>
    <w:rsid w:val="00530392"/>
    <w:rsid w:val="005404D2"/>
    <w:rsid w:val="00547665"/>
    <w:rsid w:val="005508D0"/>
    <w:rsid w:val="00564FBD"/>
    <w:rsid w:val="00567411"/>
    <w:rsid w:val="00580D14"/>
    <w:rsid w:val="00581D47"/>
    <w:rsid w:val="005A07B8"/>
    <w:rsid w:val="005B3928"/>
    <w:rsid w:val="005E402E"/>
    <w:rsid w:val="005F5088"/>
    <w:rsid w:val="00601BFB"/>
    <w:rsid w:val="006109F4"/>
    <w:rsid w:val="00620004"/>
    <w:rsid w:val="0062472C"/>
    <w:rsid w:val="00631BA7"/>
    <w:rsid w:val="00647D9C"/>
    <w:rsid w:val="0065445C"/>
    <w:rsid w:val="006544F1"/>
    <w:rsid w:val="00660CFE"/>
    <w:rsid w:val="00684792"/>
    <w:rsid w:val="006B4DCC"/>
    <w:rsid w:val="006C3E14"/>
    <w:rsid w:val="006D59CD"/>
    <w:rsid w:val="006E1A79"/>
    <w:rsid w:val="006F4BF8"/>
    <w:rsid w:val="006F74D8"/>
    <w:rsid w:val="007229B6"/>
    <w:rsid w:val="007266E2"/>
    <w:rsid w:val="00742E79"/>
    <w:rsid w:val="00742E9F"/>
    <w:rsid w:val="00752F1D"/>
    <w:rsid w:val="007531BC"/>
    <w:rsid w:val="007859AE"/>
    <w:rsid w:val="007A30A6"/>
    <w:rsid w:val="007B5FF8"/>
    <w:rsid w:val="007C1B1B"/>
    <w:rsid w:val="007F004A"/>
    <w:rsid w:val="007F4CA2"/>
    <w:rsid w:val="00814A39"/>
    <w:rsid w:val="00823157"/>
    <w:rsid w:val="008302B1"/>
    <w:rsid w:val="00841C0E"/>
    <w:rsid w:val="00841DB5"/>
    <w:rsid w:val="00842D86"/>
    <w:rsid w:val="0084658E"/>
    <w:rsid w:val="00854ED8"/>
    <w:rsid w:val="008652AE"/>
    <w:rsid w:val="00873D11"/>
    <w:rsid w:val="00893698"/>
    <w:rsid w:val="008A6A6D"/>
    <w:rsid w:val="008A71F7"/>
    <w:rsid w:val="008C05F5"/>
    <w:rsid w:val="008C7D46"/>
    <w:rsid w:val="008E391B"/>
    <w:rsid w:val="008E45E7"/>
    <w:rsid w:val="008E6885"/>
    <w:rsid w:val="00913468"/>
    <w:rsid w:val="00922A51"/>
    <w:rsid w:val="009273EB"/>
    <w:rsid w:val="00941806"/>
    <w:rsid w:val="00951701"/>
    <w:rsid w:val="00984CA9"/>
    <w:rsid w:val="00985294"/>
    <w:rsid w:val="00997BB0"/>
    <w:rsid w:val="009D0811"/>
    <w:rsid w:val="009F3774"/>
    <w:rsid w:val="00A02B8F"/>
    <w:rsid w:val="00A05131"/>
    <w:rsid w:val="00A07B1F"/>
    <w:rsid w:val="00A17E40"/>
    <w:rsid w:val="00A24053"/>
    <w:rsid w:val="00A32759"/>
    <w:rsid w:val="00A421DF"/>
    <w:rsid w:val="00A52D3C"/>
    <w:rsid w:val="00A6293A"/>
    <w:rsid w:val="00A67A47"/>
    <w:rsid w:val="00A70B45"/>
    <w:rsid w:val="00A85679"/>
    <w:rsid w:val="00AA2111"/>
    <w:rsid w:val="00AB1500"/>
    <w:rsid w:val="00AC3153"/>
    <w:rsid w:val="00AC334C"/>
    <w:rsid w:val="00AC6A1B"/>
    <w:rsid w:val="00AD6886"/>
    <w:rsid w:val="00B3127B"/>
    <w:rsid w:val="00B5714F"/>
    <w:rsid w:val="00B61CFA"/>
    <w:rsid w:val="00B6524E"/>
    <w:rsid w:val="00B7661F"/>
    <w:rsid w:val="00B877DC"/>
    <w:rsid w:val="00BE6968"/>
    <w:rsid w:val="00C0082F"/>
    <w:rsid w:val="00C06BFC"/>
    <w:rsid w:val="00C1129C"/>
    <w:rsid w:val="00C22C60"/>
    <w:rsid w:val="00C4498B"/>
    <w:rsid w:val="00C4589A"/>
    <w:rsid w:val="00C5684D"/>
    <w:rsid w:val="00C71746"/>
    <w:rsid w:val="00C73272"/>
    <w:rsid w:val="00C7646F"/>
    <w:rsid w:val="00C82747"/>
    <w:rsid w:val="00CA10D8"/>
    <w:rsid w:val="00CB51DF"/>
    <w:rsid w:val="00CB5891"/>
    <w:rsid w:val="00CC58B0"/>
    <w:rsid w:val="00CD0AA4"/>
    <w:rsid w:val="00CD41F4"/>
    <w:rsid w:val="00CF6977"/>
    <w:rsid w:val="00D540D4"/>
    <w:rsid w:val="00D83E66"/>
    <w:rsid w:val="00D94B43"/>
    <w:rsid w:val="00D96C5A"/>
    <w:rsid w:val="00DA6075"/>
    <w:rsid w:val="00DC0EF1"/>
    <w:rsid w:val="00DF0E6E"/>
    <w:rsid w:val="00DF6420"/>
    <w:rsid w:val="00E17E06"/>
    <w:rsid w:val="00E4789D"/>
    <w:rsid w:val="00E572FC"/>
    <w:rsid w:val="00E61328"/>
    <w:rsid w:val="00E731C7"/>
    <w:rsid w:val="00EB4327"/>
    <w:rsid w:val="00EB4875"/>
    <w:rsid w:val="00EB4B7A"/>
    <w:rsid w:val="00EB4FBB"/>
    <w:rsid w:val="00EB66C1"/>
    <w:rsid w:val="00EC6313"/>
    <w:rsid w:val="00ED0C95"/>
    <w:rsid w:val="00EE0E90"/>
    <w:rsid w:val="00EF3BF9"/>
    <w:rsid w:val="00EF3C0C"/>
    <w:rsid w:val="00EF47DF"/>
    <w:rsid w:val="00F32631"/>
    <w:rsid w:val="00F42C9C"/>
    <w:rsid w:val="00F4346A"/>
    <w:rsid w:val="00F4443F"/>
    <w:rsid w:val="00F45DDD"/>
    <w:rsid w:val="00F5424B"/>
    <w:rsid w:val="00F85F89"/>
    <w:rsid w:val="00FA371C"/>
    <w:rsid w:val="00FA5F49"/>
    <w:rsid w:val="00FC6975"/>
    <w:rsid w:val="00FE1D4F"/>
    <w:rsid w:val="00FF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1CFA"/>
    <w:rPr>
      <w:b/>
      <w:bCs/>
    </w:rPr>
  </w:style>
  <w:style w:type="paragraph" w:styleId="BodyText">
    <w:name w:val="Body Text"/>
    <w:basedOn w:val="Normal"/>
    <w:link w:val="BodyTextChar"/>
    <w:rsid w:val="00B6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B61C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CFA"/>
    <w:rPr>
      <w:rFonts w:ascii="Tahoma" w:eastAsia="Times New Roman" w:hAnsi="Tahoma" w:cs="Tahoma"/>
      <w:sz w:val="16"/>
      <w:szCs w:val="16"/>
    </w:rPr>
  </w:style>
  <w:style w:type="paragraph" w:customStyle="1" w:styleId="manana">
    <w:name w:val="manana"/>
    <w:basedOn w:val="Normal"/>
    <w:rsid w:val="00010D55"/>
    <w:pPr>
      <w:spacing w:after="0" w:line="240" w:lineRule="auto"/>
    </w:pPr>
    <w:rPr>
      <w:rFonts w:ascii="Times New Roman" w:hAnsi="Times New Roman"/>
      <w:sz w:val="24"/>
      <w:szCs w:val="24"/>
      <w:lang w:val="de-DE" w:eastAsia="ru-RU"/>
    </w:rPr>
  </w:style>
  <w:style w:type="paragraph" w:customStyle="1" w:styleId="abzacixml">
    <w:name w:val="abzaci_xml"/>
    <w:basedOn w:val="PlainText"/>
    <w:rsid w:val="00010D55"/>
    <w:pPr>
      <w:spacing w:after="0" w:line="240" w:lineRule="atLeast"/>
      <w:ind w:firstLine="283"/>
      <w:jc w:val="both"/>
    </w:pPr>
    <w:rPr>
      <w:rFonts w:ascii="Sylfaen" w:eastAsia="Sylfaen" w:hAnsi="Sylfaen" w:cs="Times New Roman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D5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D55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7F00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6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C5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6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C5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48B8-2A83-461C-9527-1468860B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komp1</cp:lastModifiedBy>
  <cp:revision>16</cp:revision>
  <cp:lastPrinted>2014-10-03T13:04:00Z</cp:lastPrinted>
  <dcterms:created xsi:type="dcterms:W3CDTF">2014-09-24T14:21:00Z</dcterms:created>
  <dcterms:modified xsi:type="dcterms:W3CDTF">2014-10-12T15:17:00Z</dcterms:modified>
</cp:coreProperties>
</file>